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302" w:rsidRPr="00EE2C61" w:rsidRDefault="00124191" w:rsidP="00EE2C61">
      <w:pPr>
        <w:pStyle w:val="i-worksheettype"/>
      </w:pPr>
      <w:r w:rsidRPr="00EE2C61">
        <w:t>Teaching program</w:t>
      </w:r>
    </w:p>
    <w:p w:rsidR="00124191" w:rsidRPr="00EE2C61" w:rsidRDefault="00124191" w:rsidP="00EE2C61">
      <w:pPr>
        <w:pStyle w:val="i-worksheettitle"/>
      </w:pPr>
      <w:r w:rsidRPr="00EE2C61">
        <w:t>Nelson Physics Units 1 &amp; 2 for the Australian Curriculum</w:t>
      </w:r>
    </w:p>
    <w:p w:rsidR="004A33F9" w:rsidRDefault="004A33F9" w:rsidP="00EE2C61">
      <w:pPr>
        <w:pStyle w:val="i-chead"/>
      </w:pPr>
    </w:p>
    <w:p w:rsidR="00124191" w:rsidRPr="00EE2C61" w:rsidRDefault="00124191" w:rsidP="00EE2C61">
      <w:pPr>
        <w:pStyle w:val="i-chead"/>
      </w:pPr>
      <w:r w:rsidRPr="00EE2C61">
        <w:t>Chapter 1 Heating and cooling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0"/>
        <w:gridCol w:w="2052"/>
        <w:gridCol w:w="2404"/>
        <w:gridCol w:w="2312"/>
        <w:gridCol w:w="2356"/>
      </w:tblGrid>
      <w:tr w:rsidR="00124191" w:rsidRPr="004A33F9" w:rsidTr="004A33F9">
        <w:trPr>
          <w:tblHeader/>
        </w:trPr>
        <w:tc>
          <w:tcPr>
            <w:tcW w:w="0" w:type="auto"/>
            <w:gridSpan w:val="5"/>
          </w:tcPr>
          <w:p w:rsidR="00124191" w:rsidRPr="004A33F9" w:rsidRDefault="00124191" w:rsidP="001D6BFC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Semester </w:t>
            </w:r>
            <w:r w:rsidR="001D6BFC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</w:tr>
      <w:tr w:rsidR="00124191" w:rsidRPr="004A33F9" w:rsidTr="004A33F9">
        <w:trPr>
          <w:tblHeader/>
        </w:trPr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 activities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124191" w:rsidRPr="004A33F9" w:rsidTr="004A33F9">
        <w:trPr>
          <w:trHeight w:val="20"/>
        </w:trPr>
        <w:tc>
          <w:tcPr>
            <w:tcW w:w="0" w:type="auto"/>
            <w:vMerge w:val="restart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Introduction to subject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Requirements of the program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Introduction to heating and cooling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1–5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1.1: Sensing hot and cold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</w:tc>
      </w:tr>
      <w:tr w:rsidR="00124191" w:rsidRPr="004A33F9" w:rsidTr="004A33F9">
        <w:trPr>
          <w:trHeight w:val="20"/>
        </w:trPr>
        <w:tc>
          <w:tcPr>
            <w:tcW w:w="0" w:type="auto"/>
            <w:vMerge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Kinetic particle model of matter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energy model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potential energy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kinetic energy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internal energy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5–9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1.1</w:t>
            </w:r>
          </w:p>
        </w:tc>
      </w:tr>
      <w:tr w:rsidR="00124191" w:rsidRPr="004A33F9" w:rsidTr="004A33F9">
        <w:trPr>
          <w:trHeight w:val="20"/>
        </w:trPr>
        <w:tc>
          <w:tcPr>
            <w:tcW w:w="0" w:type="auto"/>
            <w:vMerge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Temperature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thermal equilibrium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Heating and cooling curves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10–13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Investigation 1.1: Bimetal strip and thermometers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1.2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Research how a bimetallic strip behaves when heated</w:t>
            </w:r>
          </w:p>
        </w:tc>
      </w:tr>
      <w:tr w:rsidR="00124191" w:rsidRPr="004A33F9" w:rsidTr="007C78AB">
        <w:trPr>
          <w:trHeight w:val="794"/>
        </w:trPr>
        <w:tc>
          <w:tcPr>
            <w:tcW w:w="0" w:type="auto"/>
          </w:tcPr>
          <w:p w:rsidR="00124191" w:rsidRPr="004A33F9" w:rsidRDefault="0012419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Specific heat capacity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Water as a heat sink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State changes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14–19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1.1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1.2</w:t>
            </w: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1.1 Specific heat capacity of metals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1.3</w:t>
            </w:r>
          </w:p>
          <w:p w:rsidR="00124191" w:rsidRPr="004A33F9" w:rsidRDefault="0012419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542CE" w:rsidRPr="004A33F9" w:rsidTr="004A33F9">
        <w:tc>
          <w:tcPr>
            <w:tcW w:w="0" w:type="auto"/>
            <w:vMerge w:val="restart"/>
          </w:tcPr>
          <w:p w:rsidR="00A542CE" w:rsidRPr="004A33F9" w:rsidRDefault="00A542C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Conservation of energy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Latent heat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 energy and power</w:t>
            </w: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20–30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1.3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1.4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1.5</w:t>
            </w: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Investigation 1.2 Latent heat of fusion of water</w:t>
            </w: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Scientific literacy: Steam weeding 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Case study: Professor David </w:t>
            </w:r>
            <w:proofErr w:type="spellStart"/>
            <w:r w:rsidRPr="004A33F9">
              <w:rPr>
                <w:rFonts w:ascii="Times New Roman" w:hAnsi="Times New Roman"/>
                <w:sz w:val="21"/>
                <w:szCs w:val="21"/>
              </w:rPr>
              <w:t>Mee</w:t>
            </w:r>
            <w:proofErr w:type="spellEnd"/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1.4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</w:tc>
      </w:tr>
      <w:tr w:rsidR="00A542CE" w:rsidRPr="004A33F9" w:rsidTr="004A33F9">
        <w:tc>
          <w:tcPr>
            <w:tcW w:w="0" w:type="auto"/>
            <w:vMerge/>
          </w:tcPr>
          <w:p w:rsidR="00A542CE" w:rsidRPr="004A33F9" w:rsidRDefault="00A542C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1 test</w:t>
            </w:r>
          </w:p>
        </w:tc>
        <w:tc>
          <w:tcPr>
            <w:tcW w:w="0" w:type="auto"/>
          </w:tcPr>
          <w:p w:rsidR="00A542CE" w:rsidRPr="004A33F9" w:rsidRDefault="00A542C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F81742" w:rsidRPr="00EE2C61" w:rsidRDefault="00F81742" w:rsidP="00EE2C61">
      <w:pPr>
        <w:pStyle w:val="i-chead"/>
      </w:pPr>
      <w:r w:rsidRPr="00EE2C61">
        <w:t>Chapter 2 Heating and cooling systems</w:t>
      </w:r>
    </w:p>
    <w:tbl>
      <w:tblPr>
        <w:tblStyle w:val="TableGrid"/>
        <w:tblW w:w="5014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7"/>
        <w:gridCol w:w="2052"/>
        <w:gridCol w:w="2404"/>
        <w:gridCol w:w="2319"/>
        <w:gridCol w:w="2370"/>
      </w:tblGrid>
      <w:tr w:rsidR="00F81742" w:rsidRPr="004A33F9" w:rsidTr="004A33F9">
        <w:trPr>
          <w:tblHeader/>
        </w:trPr>
        <w:tc>
          <w:tcPr>
            <w:tcW w:w="737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52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3C2F71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852316" w:rsidRPr="004A33F9" w:rsidTr="004A33F9">
        <w:tc>
          <w:tcPr>
            <w:tcW w:w="737" w:type="dxa"/>
          </w:tcPr>
          <w:p w:rsidR="00852316" w:rsidRPr="004A33F9" w:rsidRDefault="00852316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2052" w:type="dxa"/>
          </w:tcPr>
          <w:p w:rsidR="00852316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Conduction </w:t>
            </w:r>
          </w:p>
          <w:p w:rsidR="00310240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Convection </w:t>
            </w:r>
          </w:p>
          <w:p w:rsidR="00310240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Radiation</w:t>
            </w:r>
          </w:p>
          <w:p w:rsidR="00310240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Emission and absorption of radiation by surfaces</w:t>
            </w:r>
          </w:p>
          <w:p w:rsidR="0005571B" w:rsidRPr="004A33F9" w:rsidRDefault="0005571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Conservation of energy in open systems</w:t>
            </w:r>
          </w:p>
          <w:p w:rsidR="00852316" w:rsidRPr="004A33F9" w:rsidRDefault="0005571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Energy efficiency</w:t>
            </w:r>
          </w:p>
        </w:tc>
        <w:tc>
          <w:tcPr>
            <w:tcW w:w="2404" w:type="dxa"/>
          </w:tcPr>
          <w:p w:rsidR="00852316" w:rsidRPr="004A33F9" w:rsidRDefault="0085231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Reading pages </w:t>
            </w:r>
            <w:r w:rsidR="00E25433" w:rsidRPr="004A33F9">
              <w:rPr>
                <w:rFonts w:ascii="Times New Roman" w:hAnsi="Times New Roman"/>
                <w:sz w:val="21"/>
                <w:szCs w:val="21"/>
              </w:rPr>
              <w:t>36</w:t>
            </w:r>
            <w:r w:rsidR="00F81742" w:rsidRPr="004A33F9">
              <w:rPr>
                <w:rFonts w:ascii="Times New Roman" w:hAnsi="Times New Roman"/>
                <w:sz w:val="21"/>
                <w:szCs w:val="21"/>
              </w:rPr>
              <w:t>–</w:t>
            </w:r>
            <w:r w:rsidR="00E25433" w:rsidRPr="004A33F9">
              <w:rPr>
                <w:rFonts w:ascii="Times New Roman" w:hAnsi="Times New Roman"/>
                <w:sz w:val="21"/>
                <w:szCs w:val="21"/>
              </w:rPr>
              <w:t>47</w:t>
            </w:r>
          </w:p>
          <w:p w:rsidR="00310240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2.1</w:t>
            </w:r>
            <w:r w:rsidR="00E25433" w:rsidRPr="004A33F9">
              <w:rPr>
                <w:rFonts w:ascii="Times New Roman" w:hAnsi="Times New Roman"/>
                <w:sz w:val="21"/>
                <w:szCs w:val="21"/>
              </w:rPr>
              <w:t>:</w:t>
            </w:r>
          </w:p>
          <w:p w:rsidR="00E25433" w:rsidRPr="004A33F9" w:rsidRDefault="00E25433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Insulation</w:t>
            </w:r>
          </w:p>
          <w:p w:rsidR="00310240" w:rsidRPr="004A33F9" w:rsidRDefault="0031024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Currents </w:t>
            </w:r>
          </w:p>
          <w:p w:rsidR="00E25433" w:rsidRPr="004A33F9" w:rsidRDefault="00E25433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2.2: Bottled convection currents</w:t>
            </w:r>
          </w:p>
          <w:p w:rsidR="00E25433" w:rsidRPr="004A33F9" w:rsidRDefault="00E25433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2.1</w:t>
            </w:r>
          </w:p>
          <w:p w:rsidR="0005571B" w:rsidRPr="004A33F9" w:rsidRDefault="0005571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2.2</w:t>
            </w:r>
          </w:p>
          <w:p w:rsidR="00852316" w:rsidRPr="004A33F9" w:rsidRDefault="0085231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852316" w:rsidRPr="004A33F9" w:rsidRDefault="0085231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8D5155" w:rsidRPr="004A33F9" w:rsidRDefault="008D5155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8C5255" w:rsidRPr="004A33F9" w:rsidRDefault="008C5255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Question set 2.1 </w:t>
            </w:r>
          </w:p>
          <w:p w:rsidR="0005571B" w:rsidRPr="004A33F9" w:rsidRDefault="0005571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Investigation 2.1</w:t>
            </w:r>
            <w:r w:rsidR="00E25433" w:rsidRPr="004A33F9">
              <w:rPr>
                <w:rFonts w:ascii="Times New Roman" w:hAnsi="Times New Roman"/>
                <w:sz w:val="21"/>
                <w:szCs w:val="21"/>
              </w:rPr>
              <w:t xml:space="preserve">: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Efficiency of microwave ovens</w:t>
            </w:r>
          </w:p>
          <w:p w:rsidR="00852316" w:rsidRPr="004A33F9" w:rsidRDefault="0085231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C2F71" w:rsidRPr="004A33F9" w:rsidTr="004A33F9">
        <w:trPr>
          <w:trHeight w:val="567"/>
        </w:trPr>
        <w:tc>
          <w:tcPr>
            <w:tcW w:w="737" w:type="dxa"/>
            <w:vMerge w:val="restart"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lastRenderedPageBreak/>
              <w:t>5</w:t>
            </w: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Energy efficient houses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48–50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Question set 2.3 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2.3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Energy absorption by different surfaces</w:t>
            </w:r>
          </w:p>
        </w:tc>
        <w:tc>
          <w:tcPr>
            <w:tcW w:w="2370" w:type="dxa"/>
            <w:vMerge w:val="restart"/>
          </w:tcPr>
          <w:p w:rsidR="003C2F71" w:rsidRPr="004A33F9" w:rsidRDefault="003C2F71" w:rsidP="004A33F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Find out more </w:t>
            </w:r>
            <w:r w:rsidR="004A33F9" w:rsidRPr="004A33F9">
              <w:rPr>
                <w:rFonts w:ascii="Times New Roman" w:hAnsi="Times New Roman"/>
                <w:sz w:val="21"/>
                <w:szCs w:val="21"/>
              </w:rPr>
              <w:t>about energy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 xml:space="preserve"> efficiency by design and climate change by </w:t>
            </w:r>
            <w:r w:rsidR="004A33F9">
              <w:rPr>
                <w:rFonts w:ascii="Times New Roman" w:hAnsi="Times New Roman"/>
                <w:sz w:val="21"/>
                <w:szCs w:val="21"/>
              </w:rPr>
              <w:t xml:space="preserve">visiting the </w:t>
            </w:r>
            <w:proofErr w:type="spellStart"/>
            <w:r w:rsidR="004A33F9">
              <w:rPr>
                <w:rFonts w:ascii="Times New Roman" w:hAnsi="Times New Roman"/>
                <w:sz w:val="21"/>
                <w:szCs w:val="21"/>
              </w:rPr>
              <w:t>weblinks</w:t>
            </w:r>
            <w:proofErr w:type="spellEnd"/>
            <w:r w:rsidR="004A33F9">
              <w:rPr>
                <w:rFonts w:ascii="Times New Roman" w:hAnsi="Times New Roman"/>
                <w:sz w:val="21"/>
                <w:szCs w:val="21"/>
              </w:rPr>
              <w:t xml:space="preserve"> on pages 50–1.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Case study: Professor Hui Tong Chua</w:t>
            </w:r>
          </w:p>
        </w:tc>
      </w:tr>
      <w:tr w:rsidR="003C2F71" w:rsidRPr="004A33F9" w:rsidTr="004A33F9">
        <w:trPr>
          <w:trHeight w:val="340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Heating and the environment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50–61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2.2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2.4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Scientific literacy: Upsetting the energy balance </w:t>
            </w:r>
          </w:p>
        </w:tc>
        <w:tc>
          <w:tcPr>
            <w:tcW w:w="2370" w:type="dxa"/>
            <w:vMerge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C2F71" w:rsidRPr="004A33F9" w:rsidTr="004A33F9">
        <w:trPr>
          <w:trHeight w:val="454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Work, heat and energy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61–7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2.5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  <w:tr w:rsidR="003C2F71" w:rsidRPr="004A33F9" w:rsidTr="004A33F9">
        <w:trPr>
          <w:trHeight w:val="283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Low temperature physics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68–9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2.6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2 test</w:t>
            </w: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424099" w:rsidRPr="00EE2C61" w:rsidRDefault="00F81742" w:rsidP="00EE2C61">
      <w:pPr>
        <w:pStyle w:val="i-chead"/>
      </w:pPr>
      <w:r w:rsidRPr="00EE2C61">
        <w:t xml:space="preserve">Chapter 3 </w:t>
      </w:r>
      <w:proofErr w:type="gramStart"/>
      <w:r w:rsidRPr="00EE2C61">
        <w:t>The</w:t>
      </w:r>
      <w:proofErr w:type="gramEnd"/>
      <w:r w:rsidRPr="00EE2C61">
        <w:t xml:space="preserve"> nuclear atom</w:t>
      </w:r>
    </w:p>
    <w:tbl>
      <w:tblPr>
        <w:tblStyle w:val="TableGrid"/>
        <w:tblW w:w="9882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7"/>
        <w:gridCol w:w="2052"/>
        <w:gridCol w:w="2404"/>
        <w:gridCol w:w="2319"/>
        <w:gridCol w:w="2370"/>
      </w:tblGrid>
      <w:tr w:rsidR="00424099" w:rsidRPr="004A33F9" w:rsidTr="004A33F9">
        <w:trPr>
          <w:trHeight w:val="397"/>
          <w:tblHeader/>
        </w:trPr>
        <w:tc>
          <w:tcPr>
            <w:tcW w:w="737" w:type="dxa"/>
          </w:tcPr>
          <w:p w:rsidR="00424099" w:rsidRPr="004A33F9" w:rsidRDefault="0042409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52" w:type="dxa"/>
          </w:tcPr>
          <w:p w:rsidR="00424099" w:rsidRPr="004A33F9" w:rsidRDefault="0042409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424099" w:rsidRPr="004A33F9" w:rsidRDefault="0042409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424099" w:rsidRPr="004A33F9" w:rsidRDefault="0042409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3C2F71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424099" w:rsidRPr="004A33F9" w:rsidRDefault="0042409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3C2F71" w:rsidRPr="004A33F9" w:rsidTr="004A33F9">
        <w:trPr>
          <w:trHeight w:val="660"/>
        </w:trPr>
        <w:tc>
          <w:tcPr>
            <w:tcW w:w="737" w:type="dxa"/>
            <w:vMerge w:val="restart"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Radiation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74–5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3.1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Background ionising radiation</w:t>
            </w: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3.1</w:t>
            </w:r>
          </w:p>
        </w:tc>
      </w:tr>
      <w:tr w:rsidR="003C2F71" w:rsidRPr="004A33F9" w:rsidTr="004A33F9">
        <w:trPr>
          <w:trHeight w:val="794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Nuclear model of the atom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76–81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3.1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golden age of Physics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3.2</w:t>
            </w:r>
          </w:p>
        </w:tc>
      </w:tr>
      <w:tr w:rsidR="003C2F71" w:rsidRPr="004A33F9" w:rsidTr="007C78AB">
        <w:trPr>
          <w:trHeight w:val="3005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Nuclides and the periodic table 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81–4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3.1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3.3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Learn about how you are exposed to more cosmic radiation when you are flying by </w:t>
            </w:r>
            <w:r w:rsidR="007C78AB">
              <w:rPr>
                <w:rFonts w:ascii="Times New Roman" w:hAnsi="Times New Roman"/>
                <w:sz w:val="21"/>
                <w:szCs w:val="21"/>
              </w:rPr>
              <w:t xml:space="preserve">visiting the weblink on page 75. </w:t>
            </w:r>
          </w:p>
          <w:p w:rsidR="003C2F71" w:rsidRPr="004A33F9" w:rsidRDefault="003C2F71" w:rsidP="007C78AB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 through the simulation to see how Rutherford obtained evidence for his model of the atom</w:t>
            </w:r>
            <w:r w:rsidR="007C78AB">
              <w:rPr>
                <w:rFonts w:ascii="Times New Roman" w:hAnsi="Times New Roman"/>
                <w:sz w:val="21"/>
                <w:szCs w:val="21"/>
              </w:rPr>
              <w:t>, and l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earn more about the Geiger–Marsden experiment and Rutherford’s interpretation</w:t>
            </w:r>
            <w:r w:rsidR="007C78AB">
              <w:rPr>
                <w:rFonts w:ascii="Times New Roman" w:hAnsi="Times New Roman"/>
                <w:sz w:val="21"/>
                <w:szCs w:val="21"/>
              </w:rPr>
              <w:t xml:space="preserve"> using the </w:t>
            </w:r>
            <w:proofErr w:type="spellStart"/>
            <w:r w:rsidR="007C78AB">
              <w:rPr>
                <w:rFonts w:ascii="Times New Roman" w:hAnsi="Times New Roman"/>
                <w:sz w:val="21"/>
                <w:szCs w:val="21"/>
              </w:rPr>
              <w:t>weblinks</w:t>
            </w:r>
            <w:proofErr w:type="spellEnd"/>
            <w:r w:rsidR="007C78AB">
              <w:rPr>
                <w:rFonts w:ascii="Times New Roman" w:hAnsi="Times New Roman"/>
                <w:sz w:val="21"/>
                <w:szCs w:val="21"/>
              </w:rPr>
              <w:t xml:space="preserve"> on page 78.</w:t>
            </w:r>
          </w:p>
        </w:tc>
      </w:tr>
      <w:tr w:rsidR="003C2F71" w:rsidRPr="004A33F9" w:rsidTr="007C78AB">
        <w:trPr>
          <w:trHeight w:val="964"/>
        </w:trPr>
        <w:tc>
          <w:tcPr>
            <w:tcW w:w="737" w:type="dxa"/>
            <w:vMerge w:val="restart"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Radioactive decay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85–9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3.2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3.3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3.4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7C78AB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Use the two </w:t>
            </w:r>
            <w:proofErr w:type="spellStart"/>
            <w:r w:rsidRPr="004A33F9">
              <w:rPr>
                <w:rFonts w:ascii="Times New Roman" w:hAnsi="Times New Roman"/>
                <w:sz w:val="21"/>
                <w:szCs w:val="21"/>
              </w:rPr>
              <w:t>weblinks</w:t>
            </w:r>
            <w:proofErr w:type="spellEnd"/>
            <w:r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7C78AB">
              <w:rPr>
                <w:rFonts w:ascii="Times New Roman" w:hAnsi="Times New Roman"/>
                <w:sz w:val="21"/>
                <w:szCs w:val="21"/>
              </w:rPr>
              <w:t>on page 84 to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 xml:space="preserve"> investigate all the isotopes of elements. Track the radioactivity of different isotopes</w:t>
            </w:r>
            <w:r w:rsidR="007C78AB">
              <w:rPr>
                <w:rFonts w:ascii="Times New Roman" w:hAnsi="Times New Roman"/>
                <w:sz w:val="21"/>
                <w:szCs w:val="21"/>
              </w:rPr>
              <w:t>.</w:t>
            </w:r>
          </w:p>
        </w:tc>
      </w:tr>
      <w:tr w:rsidR="003C2F71" w:rsidRPr="004A33F9" w:rsidTr="004A33F9">
        <w:trPr>
          <w:trHeight w:val="397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Alpha, beta and gamma radiation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90–4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3.5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Smoke detectors</w:t>
            </w:r>
          </w:p>
        </w:tc>
      </w:tr>
      <w:tr w:rsidR="003C2F71" w:rsidRPr="004A33F9" w:rsidTr="004A33F9">
        <w:trPr>
          <w:trHeight w:val="1005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Half-life and decay series 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95–9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3.2</w:t>
            </w:r>
            <w:r w:rsidRPr="004A33F9">
              <w:rPr>
                <w:rFonts w:ascii="Times New Roman" w:hAnsi="Times New Roman"/>
                <w:sz w:val="21"/>
                <w:szCs w:val="21"/>
              </w:rPr>
              <w:br/>
              <w:t>Random decay and half-life: a simulation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3.4</w:t>
            </w: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3.6</w:t>
            </w:r>
          </w:p>
        </w:tc>
      </w:tr>
      <w:tr w:rsidR="003C2F71" w:rsidRPr="004A33F9" w:rsidTr="004A33F9">
        <w:trPr>
          <w:trHeight w:val="794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Nuclear medicine</w:t>
            </w: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100–1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3.7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  <w:tr w:rsidR="003C2F71" w:rsidRPr="004A33F9" w:rsidTr="004A33F9">
        <w:trPr>
          <w:trHeight w:val="227"/>
        </w:trPr>
        <w:tc>
          <w:tcPr>
            <w:tcW w:w="737" w:type="dxa"/>
            <w:vMerge/>
          </w:tcPr>
          <w:p w:rsidR="003C2F71" w:rsidRPr="004A33F9" w:rsidRDefault="003C2F7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3C2F71" w:rsidRPr="004A33F9" w:rsidRDefault="003C2F71" w:rsidP="00EE2C61">
            <w:pPr>
              <w:rPr>
                <w:sz w:val="21"/>
                <w:szCs w:val="21"/>
              </w:rPr>
            </w:pPr>
          </w:p>
        </w:tc>
        <w:tc>
          <w:tcPr>
            <w:tcW w:w="2404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3 test</w:t>
            </w:r>
          </w:p>
        </w:tc>
        <w:tc>
          <w:tcPr>
            <w:tcW w:w="2370" w:type="dxa"/>
          </w:tcPr>
          <w:p w:rsidR="003C2F71" w:rsidRPr="004A33F9" w:rsidRDefault="003C2F7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F81742" w:rsidRPr="00EE2C61" w:rsidRDefault="00F81742" w:rsidP="00EE2C61">
      <w:pPr>
        <w:pStyle w:val="i-chead"/>
      </w:pPr>
      <w:r w:rsidRPr="00EE2C61">
        <w:t>Chapter 4 Energy from the nucleus</w:t>
      </w:r>
    </w:p>
    <w:tbl>
      <w:tblPr>
        <w:tblStyle w:val="TableGrid"/>
        <w:tblW w:w="4988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6"/>
        <w:gridCol w:w="2001"/>
        <w:gridCol w:w="2404"/>
        <w:gridCol w:w="2319"/>
        <w:gridCol w:w="2370"/>
      </w:tblGrid>
      <w:tr w:rsidR="00F81742" w:rsidRPr="004A33F9" w:rsidTr="00C95A92">
        <w:trPr>
          <w:tblHeader/>
        </w:trPr>
        <w:tc>
          <w:tcPr>
            <w:tcW w:w="737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01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C30100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F81742" w:rsidRPr="004A33F9" w:rsidRDefault="00F8174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C30100" w:rsidRPr="004A33F9" w:rsidTr="00C95A92">
        <w:trPr>
          <w:trHeight w:val="1020"/>
        </w:trPr>
        <w:tc>
          <w:tcPr>
            <w:tcW w:w="737" w:type="dxa"/>
            <w:vMerge w:val="restart"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What holds a nuclide together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108–12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4.1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4.1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Find out more about the four fundamental forces and the way they operate</w:t>
            </w:r>
            <w:r w:rsidR="00C95A92">
              <w:rPr>
                <w:rFonts w:ascii="Times New Roman" w:hAnsi="Times New Roman"/>
                <w:sz w:val="21"/>
                <w:szCs w:val="21"/>
              </w:rPr>
              <w:t xml:space="preserve"> by visiting the weblink on page 108. </w:t>
            </w:r>
          </w:p>
        </w:tc>
      </w:tr>
      <w:tr w:rsidR="00C30100" w:rsidRPr="004A33F9" w:rsidTr="00C95A92">
        <w:trPr>
          <w:trHeight w:val="624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Nuclear energy: fission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113–16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4.2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4.2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95A9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Download, open the file and follow the instructions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for </w:t>
            </w:r>
            <w:r w:rsidR="00C30100" w:rsidRPr="004A33F9">
              <w:rPr>
                <w:rFonts w:ascii="Times New Roman" w:hAnsi="Times New Roman"/>
                <w:sz w:val="21"/>
                <w:szCs w:val="21"/>
              </w:rPr>
              <w:t>The Peninsula of Nuclear Stability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weblink on page 109.</w:t>
            </w:r>
          </w:p>
        </w:tc>
      </w:tr>
      <w:tr w:rsidR="00C30100" w:rsidRPr="004A33F9" w:rsidTr="00C95A92">
        <w:trPr>
          <w:trHeight w:val="227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Nuclear reactors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117–23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4.3</w:t>
            </w:r>
          </w:p>
        </w:tc>
      </w:tr>
      <w:tr w:rsidR="00C30100" w:rsidRPr="004A33F9" w:rsidTr="00C95A92">
        <w:trPr>
          <w:trHeight w:val="397"/>
        </w:trPr>
        <w:tc>
          <w:tcPr>
            <w:tcW w:w="737" w:type="dxa"/>
            <w:vMerge w:val="restart"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Risks of using nuclear energy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123–7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Nuclear disasters</w:t>
            </w: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Case study: Dr Ross Whitfield</w:t>
            </w:r>
          </w:p>
        </w:tc>
      </w:tr>
      <w:tr w:rsidR="00C30100" w:rsidRPr="004A33F9" w:rsidTr="001D6BFC">
        <w:trPr>
          <w:trHeight w:val="2268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Nuclear energy: fusion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128–31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4.3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4.4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C95A9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Examine the safety record of different industries involved in primary energy production. Find other resources that come from a different position in the debate about energy production and safety. </w:t>
            </w:r>
            <w:r w:rsidR="00C95A92" w:rsidRPr="001D6BFC">
              <w:rPr>
                <w:rFonts w:ascii="Times New Roman" w:hAnsi="Times New Roman"/>
                <w:sz w:val="21"/>
                <w:szCs w:val="21"/>
              </w:rPr>
              <w:t>Visit</w:t>
            </w:r>
            <w:r w:rsidR="00C95A92" w:rsidRPr="001D6BFC">
              <w:t xml:space="preserve"> </w:t>
            </w:r>
            <w:r w:rsidR="00C95A92" w:rsidRPr="001D6BFC">
              <w:rPr>
                <w:rFonts w:ascii="Times New Roman" w:hAnsi="Times New Roman"/>
                <w:sz w:val="21"/>
                <w:szCs w:val="21"/>
              </w:rPr>
              <w:t>the weblink on page 126.</w:t>
            </w:r>
          </w:p>
        </w:tc>
      </w:tr>
      <w:tr w:rsidR="00C30100" w:rsidRPr="004A33F9" w:rsidTr="00C95A92">
        <w:trPr>
          <w:trHeight w:val="397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Effect of radiation on humans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131–4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4.5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4 test</w:t>
            </w: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</w:tbl>
    <w:p w:rsidR="004A33F9" w:rsidRDefault="004A33F9" w:rsidP="00EE2C61">
      <w:pPr>
        <w:pStyle w:val="i-chead"/>
      </w:pPr>
    </w:p>
    <w:p w:rsidR="003973E7" w:rsidRPr="00EE2C61" w:rsidRDefault="00F81742" w:rsidP="00EE2C61">
      <w:pPr>
        <w:pStyle w:val="i-chead"/>
      </w:pPr>
      <w:r w:rsidRPr="00EE2C61">
        <w:t xml:space="preserve">Chapter 5 </w:t>
      </w:r>
      <w:r w:rsidR="003973E7" w:rsidRPr="00EE2C61">
        <w:t>Electricity</w:t>
      </w:r>
    </w:p>
    <w:tbl>
      <w:tblPr>
        <w:tblStyle w:val="TableGrid"/>
        <w:tblW w:w="4970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8"/>
        <w:gridCol w:w="1964"/>
        <w:gridCol w:w="2404"/>
        <w:gridCol w:w="2319"/>
        <w:gridCol w:w="2370"/>
      </w:tblGrid>
      <w:tr w:rsidR="003973E7" w:rsidRPr="004A33F9" w:rsidTr="001D6BFC">
        <w:trPr>
          <w:trHeight w:val="624"/>
          <w:tblHeader/>
        </w:trPr>
        <w:tc>
          <w:tcPr>
            <w:tcW w:w="737" w:type="dxa"/>
          </w:tcPr>
          <w:p w:rsidR="003973E7" w:rsidRPr="004A33F9" w:rsidRDefault="003973E7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1964" w:type="dxa"/>
          </w:tcPr>
          <w:p w:rsidR="003973E7" w:rsidRPr="004A33F9" w:rsidRDefault="003973E7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3973E7" w:rsidRPr="004A33F9" w:rsidRDefault="003973E7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3973E7" w:rsidRPr="004A33F9" w:rsidRDefault="003973E7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640B6B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3973E7" w:rsidRPr="004A33F9" w:rsidRDefault="003973E7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C30100" w:rsidRPr="004A33F9" w:rsidTr="001D6BFC">
        <w:trPr>
          <w:trHeight w:val="1020"/>
        </w:trPr>
        <w:tc>
          <w:tcPr>
            <w:tcW w:w="737" w:type="dxa"/>
            <w:vMerge w:val="restart"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96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Electrons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Charge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Insulators, conductors and semiconductors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140–5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5.1: Positive and negative charges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5.1</w:t>
            </w:r>
          </w:p>
        </w:tc>
      </w:tr>
      <w:tr w:rsidR="00C30100" w:rsidRPr="004A33F9" w:rsidTr="001D6BFC">
        <w:trPr>
          <w:trHeight w:val="794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6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Energy in circuits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Separation of charge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Batteries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Potential difference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146–9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5.2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5.2</w:t>
            </w:r>
          </w:p>
          <w:p w:rsidR="00C30100" w:rsidRPr="004A33F9" w:rsidRDefault="00C30100" w:rsidP="00EE2C61">
            <w:pPr>
              <w:rPr>
                <w:sz w:val="21"/>
                <w:szCs w:val="21"/>
              </w:rPr>
            </w:pPr>
          </w:p>
        </w:tc>
      </w:tr>
      <w:tr w:rsidR="00C30100" w:rsidRPr="004A33F9" w:rsidTr="001D6BFC">
        <w:trPr>
          <w:trHeight w:val="1020"/>
        </w:trPr>
        <w:tc>
          <w:tcPr>
            <w:tcW w:w="737" w:type="dxa"/>
            <w:vMerge w:val="restart"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196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Current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Conventional current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Direct and alternating current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149–53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5.1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5.3</w:t>
            </w:r>
          </w:p>
        </w:tc>
      </w:tr>
      <w:tr w:rsidR="00C30100" w:rsidRPr="004A33F9" w:rsidTr="001D6BFC">
        <w:trPr>
          <w:trHeight w:val="1020"/>
        </w:trPr>
        <w:tc>
          <w:tcPr>
            <w:tcW w:w="737" w:type="dxa"/>
            <w:vMerge/>
          </w:tcPr>
          <w:p w:rsidR="00C30100" w:rsidRPr="004A33F9" w:rsidRDefault="00C301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6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Types of circuits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Series circuits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Parallel circuits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4A33F9">
              <w:rPr>
                <w:rFonts w:ascii="Times New Roman" w:hAnsi="Times New Roman"/>
                <w:sz w:val="21"/>
                <w:szCs w:val="21"/>
              </w:rPr>
              <w:t>Kirchoff’s</w:t>
            </w:r>
            <w:proofErr w:type="spellEnd"/>
            <w:r w:rsidRPr="004A33F9">
              <w:rPr>
                <w:rFonts w:ascii="Times New Roman" w:hAnsi="Times New Roman"/>
                <w:sz w:val="21"/>
                <w:szCs w:val="21"/>
              </w:rPr>
              <w:t xml:space="preserve"> energy law </w:t>
            </w:r>
          </w:p>
        </w:tc>
        <w:tc>
          <w:tcPr>
            <w:tcW w:w="2404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Pages 154–5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5.2</w:t>
            </w:r>
          </w:p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5.3</w:t>
            </w:r>
          </w:p>
        </w:tc>
        <w:tc>
          <w:tcPr>
            <w:tcW w:w="2319" w:type="dxa"/>
          </w:tcPr>
          <w:p w:rsidR="00C30100" w:rsidRPr="004A33F9" w:rsidRDefault="00C30100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30100" w:rsidRPr="004A33F9" w:rsidRDefault="00C30100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5.4</w:t>
            </w:r>
          </w:p>
        </w:tc>
      </w:tr>
      <w:tr w:rsidR="00640B6B" w:rsidRPr="004A33F9" w:rsidTr="001D6BFC">
        <w:trPr>
          <w:trHeight w:val="283"/>
        </w:trPr>
        <w:tc>
          <w:tcPr>
            <w:tcW w:w="737" w:type="dxa"/>
            <w:vMerge w:val="restart"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lastRenderedPageBreak/>
              <w:t>12</w:t>
            </w:r>
          </w:p>
        </w:tc>
        <w:tc>
          <w:tcPr>
            <w:tcW w:w="196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Resistance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Ohm’s law</w:t>
            </w:r>
          </w:p>
        </w:tc>
        <w:tc>
          <w:tcPr>
            <w:tcW w:w="240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157–62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5.4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5.5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5.1: Resistivity of a wire</w:t>
            </w: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5.5</w:t>
            </w:r>
          </w:p>
        </w:tc>
      </w:tr>
      <w:tr w:rsidR="00640B6B" w:rsidRPr="004A33F9" w:rsidTr="001D6BFC">
        <w:trPr>
          <w:trHeight w:val="227"/>
        </w:trPr>
        <w:tc>
          <w:tcPr>
            <w:tcW w:w="73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6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Power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Energy and power</w:t>
            </w:r>
          </w:p>
        </w:tc>
        <w:tc>
          <w:tcPr>
            <w:tcW w:w="240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163–7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5.6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5.6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Read Dr Jenny </w:t>
            </w:r>
            <w:proofErr w:type="spellStart"/>
            <w:r w:rsidRPr="004A33F9">
              <w:rPr>
                <w:rFonts w:ascii="Times New Roman" w:hAnsi="Times New Roman"/>
                <w:sz w:val="21"/>
                <w:szCs w:val="21"/>
              </w:rPr>
              <w:t>Riesz</w:t>
            </w:r>
            <w:proofErr w:type="spellEnd"/>
            <w:r w:rsidRPr="004A33F9">
              <w:rPr>
                <w:rFonts w:ascii="Times New Roman" w:hAnsi="Times New Roman"/>
                <w:sz w:val="21"/>
                <w:szCs w:val="21"/>
              </w:rPr>
              <w:t xml:space="preserve"> interview and answer the questions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5.2: Household appliance energy use audit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Chapter review questions 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  <w:tr w:rsidR="00640B6B" w:rsidRPr="004A33F9" w:rsidTr="001D6BFC">
        <w:trPr>
          <w:trHeight w:val="170"/>
        </w:trPr>
        <w:tc>
          <w:tcPr>
            <w:tcW w:w="73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6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5 test</w:t>
            </w: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3973E7" w:rsidRPr="00EE2C61" w:rsidRDefault="00A4187B" w:rsidP="00EE2C61">
      <w:pPr>
        <w:pStyle w:val="i-chead"/>
      </w:pPr>
      <w:r w:rsidRPr="00EE2C61">
        <w:t>Chapter 6 Electrical circuits</w:t>
      </w:r>
    </w:p>
    <w:tbl>
      <w:tblPr>
        <w:tblStyle w:val="TableGrid"/>
        <w:tblW w:w="4969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17"/>
        <w:gridCol w:w="1985"/>
        <w:gridCol w:w="2302"/>
        <w:gridCol w:w="2319"/>
        <w:gridCol w:w="2370"/>
      </w:tblGrid>
      <w:tr w:rsidR="008A6559" w:rsidRPr="004A33F9" w:rsidTr="001D6BFC">
        <w:trPr>
          <w:trHeight w:val="567"/>
        </w:trPr>
        <w:tc>
          <w:tcPr>
            <w:tcW w:w="817" w:type="dxa"/>
          </w:tcPr>
          <w:p w:rsidR="008A6559" w:rsidRPr="004A33F9" w:rsidRDefault="008A655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1985" w:type="dxa"/>
          </w:tcPr>
          <w:p w:rsidR="008A6559" w:rsidRPr="004A33F9" w:rsidRDefault="008A655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302" w:type="dxa"/>
          </w:tcPr>
          <w:p w:rsidR="008A6559" w:rsidRPr="004A33F9" w:rsidRDefault="008A655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8A6559" w:rsidRPr="004A33F9" w:rsidRDefault="008A655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640B6B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8A6559" w:rsidRPr="004A33F9" w:rsidRDefault="008A655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640B6B" w:rsidRPr="004A33F9" w:rsidTr="001D6BFC">
        <w:trPr>
          <w:trHeight w:val="397"/>
        </w:trPr>
        <w:tc>
          <w:tcPr>
            <w:tcW w:w="817" w:type="dxa"/>
            <w:vMerge w:val="restart"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13</w:t>
            </w:r>
          </w:p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  <w:tc>
          <w:tcPr>
            <w:tcW w:w="1985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Circuit analysis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Thévenin’s theorem</w:t>
            </w:r>
          </w:p>
        </w:tc>
        <w:tc>
          <w:tcPr>
            <w:tcW w:w="2302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172–9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</w:tc>
      </w:tr>
      <w:tr w:rsidR="00640B6B" w:rsidRPr="004A33F9" w:rsidTr="001D6BFC">
        <w:trPr>
          <w:trHeight w:val="794"/>
        </w:trPr>
        <w:tc>
          <w:tcPr>
            <w:tcW w:w="81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Resistors in series circuits</w:t>
            </w:r>
          </w:p>
        </w:tc>
        <w:tc>
          <w:tcPr>
            <w:tcW w:w="2302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6.1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6.1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Investigating current in series and parallel circuits</w:t>
            </w:r>
          </w:p>
        </w:tc>
        <w:tc>
          <w:tcPr>
            <w:tcW w:w="2370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</w:tr>
      <w:tr w:rsidR="00640B6B" w:rsidRPr="004A33F9" w:rsidTr="001D6BFC">
        <w:trPr>
          <w:trHeight w:val="397"/>
        </w:trPr>
        <w:tc>
          <w:tcPr>
            <w:tcW w:w="81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Resistors in parallel circuits</w:t>
            </w:r>
          </w:p>
        </w:tc>
        <w:tc>
          <w:tcPr>
            <w:tcW w:w="2302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6.2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</w:tr>
      <w:tr w:rsidR="00640B6B" w:rsidRPr="004A33F9" w:rsidTr="001D6BFC">
        <w:trPr>
          <w:trHeight w:val="397"/>
        </w:trPr>
        <w:tc>
          <w:tcPr>
            <w:tcW w:w="81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Combination circuits</w:t>
            </w:r>
          </w:p>
        </w:tc>
        <w:tc>
          <w:tcPr>
            <w:tcW w:w="2302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179–82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6.3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6.1</w:t>
            </w:r>
          </w:p>
        </w:tc>
      </w:tr>
      <w:tr w:rsidR="00640B6B" w:rsidRPr="004A33F9" w:rsidTr="001D6BFC">
        <w:trPr>
          <w:trHeight w:val="624"/>
        </w:trPr>
        <w:tc>
          <w:tcPr>
            <w:tcW w:w="817" w:type="dxa"/>
            <w:vMerge/>
          </w:tcPr>
          <w:p w:rsidR="00640B6B" w:rsidRPr="004A33F9" w:rsidRDefault="00640B6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Voltage dividers</w:t>
            </w:r>
          </w:p>
          <w:p w:rsidR="00640B6B" w:rsidRPr="004A33F9" w:rsidRDefault="00640B6B" w:rsidP="001D6BFC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Voltage and </w:t>
            </w:r>
            <w:r w:rsidR="001D6BFC">
              <w:rPr>
                <w:rFonts w:ascii="Times New Roman" w:hAnsi="Times New Roman"/>
                <w:sz w:val="21"/>
                <w:szCs w:val="21"/>
              </w:rPr>
              <w:t>p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 xml:space="preserve">otential </w:t>
            </w:r>
            <w:r w:rsidR="001D6BFC">
              <w:rPr>
                <w:rFonts w:ascii="Times New Roman" w:hAnsi="Times New Roman"/>
                <w:sz w:val="21"/>
                <w:szCs w:val="21"/>
              </w:rPr>
              <w:t>d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ifference</w:t>
            </w:r>
          </w:p>
        </w:tc>
        <w:tc>
          <w:tcPr>
            <w:tcW w:w="2302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183–5</w:t>
            </w:r>
          </w:p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6.4</w:t>
            </w:r>
          </w:p>
        </w:tc>
        <w:tc>
          <w:tcPr>
            <w:tcW w:w="2319" w:type="dxa"/>
          </w:tcPr>
          <w:p w:rsidR="00640B6B" w:rsidRPr="004A33F9" w:rsidRDefault="00640B6B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640B6B" w:rsidRPr="004A33F9" w:rsidRDefault="00640B6B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6.2</w:t>
            </w:r>
          </w:p>
        </w:tc>
      </w:tr>
      <w:tr w:rsidR="001D6BFC" w:rsidRPr="004A33F9" w:rsidTr="001D6BFC">
        <w:trPr>
          <w:trHeight w:val="624"/>
        </w:trPr>
        <w:tc>
          <w:tcPr>
            <w:tcW w:w="817" w:type="dxa"/>
            <w:vMerge w:val="restart"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14</w:t>
            </w:r>
          </w:p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Electronic components</w:t>
            </w: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185–93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6.5</w:t>
            </w:r>
          </w:p>
        </w:tc>
        <w:tc>
          <w:tcPr>
            <w:tcW w:w="2319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Scientific literacy: 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New technology inspires a rethinking of light</w:t>
            </w:r>
          </w:p>
        </w:tc>
        <w:tc>
          <w:tcPr>
            <w:tcW w:w="2370" w:type="dxa"/>
          </w:tcPr>
          <w:p w:rsidR="001D6BFC" w:rsidRPr="004A33F9" w:rsidRDefault="001D6BFC" w:rsidP="00EE2C61">
            <w:pPr>
              <w:rPr>
                <w:sz w:val="21"/>
                <w:szCs w:val="21"/>
              </w:rPr>
            </w:pPr>
          </w:p>
        </w:tc>
      </w:tr>
      <w:tr w:rsidR="001D6BFC" w:rsidRPr="004A33F9" w:rsidTr="001D6BFC">
        <w:trPr>
          <w:trHeight w:val="794"/>
        </w:trPr>
        <w:tc>
          <w:tcPr>
            <w:tcW w:w="817" w:type="dxa"/>
            <w:vMerge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6.2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Testing the effect of temperature on the resistance of a thermistor</w:t>
            </w:r>
          </w:p>
        </w:tc>
        <w:tc>
          <w:tcPr>
            <w:tcW w:w="2319" w:type="dxa"/>
          </w:tcPr>
          <w:p w:rsidR="001D6BFC" w:rsidRPr="004A33F9" w:rsidRDefault="001D6BF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1D6BFC" w:rsidRPr="004A33F9" w:rsidRDefault="001D6BFC" w:rsidP="00EE2C61">
            <w:pPr>
              <w:rPr>
                <w:sz w:val="21"/>
                <w:szCs w:val="21"/>
              </w:rPr>
            </w:pPr>
          </w:p>
        </w:tc>
      </w:tr>
      <w:tr w:rsidR="001D6BFC" w:rsidRPr="004A33F9" w:rsidTr="001D6BFC">
        <w:trPr>
          <w:trHeight w:val="397"/>
        </w:trPr>
        <w:tc>
          <w:tcPr>
            <w:tcW w:w="817" w:type="dxa"/>
            <w:vMerge w:val="restart"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Applications of electronic circuits</w:t>
            </w: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6.6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 194</w:t>
            </w:r>
          </w:p>
        </w:tc>
        <w:tc>
          <w:tcPr>
            <w:tcW w:w="2319" w:type="dxa"/>
          </w:tcPr>
          <w:p w:rsidR="001D6BFC" w:rsidRPr="004A33F9" w:rsidRDefault="001D6BF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1D6BFC" w:rsidRPr="004A33F9" w:rsidRDefault="001D6BFC" w:rsidP="00EE2C61">
            <w:pPr>
              <w:rPr>
                <w:sz w:val="21"/>
                <w:szCs w:val="21"/>
              </w:rPr>
            </w:pPr>
          </w:p>
        </w:tc>
      </w:tr>
      <w:tr w:rsidR="001D6BFC" w:rsidRPr="004A33F9" w:rsidTr="001D6BFC">
        <w:trPr>
          <w:trHeight w:val="170"/>
        </w:trPr>
        <w:tc>
          <w:tcPr>
            <w:tcW w:w="817" w:type="dxa"/>
            <w:vMerge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Telecommunications</w:t>
            </w: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 195</w:t>
            </w:r>
          </w:p>
        </w:tc>
        <w:tc>
          <w:tcPr>
            <w:tcW w:w="2319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6.3</w:t>
            </w:r>
          </w:p>
        </w:tc>
      </w:tr>
      <w:tr w:rsidR="001D6BFC" w:rsidRPr="004A33F9" w:rsidTr="001D6BFC">
        <w:trPr>
          <w:trHeight w:val="435"/>
        </w:trPr>
        <w:tc>
          <w:tcPr>
            <w:tcW w:w="817" w:type="dxa"/>
            <w:vMerge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Household electricity</w:t>
            </w: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197–9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6.4</w:t>
            </w:r>
          </w:p>
        </w:tc>
        <w:tc>
          <w:tcPr>
            <w:tcW w:w="2319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  <w:tr w:rsidR="001D6BFC" w:rsidRPr="004A33F9" w:rsidTr="001D6BFC">
        <w:trPr>
          <w:trHeight w:val="227"/>
        </w:trPr>
        <w:tc>
          <w:tcPr>
            <w:tcW w:w="817" w:type="dxa"/>
            <w:vMerge/>
          </w:tcPr>
          <w:p w:rsidR="001D6BFC" w:rsidRPr="004A33F9" w:rsidRDefault="001D6BF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85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02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6 test</w:t>
            </w:r>
          </w:p>
        </w:tc>
        <w:tc>
          <w:tcPr>
            <w:tcW w:w="2370" w:type="dxa"/>
          </w:tcPr>
          <w:p w:rsidR="001D6BFC" w:rsidRPr="004A33F9" w:rsidRDefault="001D6BF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B30D4" w:rsidRPr="001D6BFC" w:rsidTr="004A33F9">
        <w:trPr>
          <w:trHeight w:val="227"/>
        </w:trPr>
        <w:tc>
          <w:tcPr>
            <w:tcW w:w="9793" w:type="dxa"/>
            <w:gridSpan w:val="5"/>
          </w:tcPr>
          <w:p w:rsidR="00AB30D4" w:rsidRPr="001D6BFC" w:rsidRDefault="00AB30D4" w:rsidP="00EE2C61">
            <w:pPr>
              <w:pStyle w:val="i-TBtabletext"/>
              <w:rPr>
                <w:rFonts w:ascii="Times New Roman" w:hAnsi="Times New Roman"/>
                <w:b/>
                <w:sz w:val="21"/>
                <w:szCs w:val="21"/>
              </w:rPr>
            </w:pPr>
            <w:r w:rsidRPr="001D6BFC">
              <w:rPr>
                <w:rFonts w:ascii="Times New Roman" w:hAnsi="Times New Roman"/>
                <w:b/>
                <w:sz w:val="21"/>
                <w:szCs w:val="21"/>
              </w:rPr>
              <w:t xml:space="preserve">End of semester 1 </w:t>
            </w:r>
          </w:p>
          <w:p w:rsidR="00AB30D4" w:rsidRPr="001D6BFC" w:rsidRDefault="00AB30D4" w:rsidP="00EE2C61">
            <w:pPr>
              <w:pStyle w:val="i-TBtabletext"/>
              <w:rPr>
                <w:rFonts w:ascii="Times New Roman" w:hAnsi="Times New Roman"/>
                <w:b/>
                <w:sz w:val="21"/>
                <w:szCs w:val="21"/>
              </w:rPr>
            </w:pPr>
            <w:r w:rsidRPr="001D6BFC">
              <w:rPr>
                <w:rFonts w:ascii="Times New Roman" w:hAnsi="Times New Roman"/>
                <w:b/>
                <w:sz w:val="21"/>
                <w:szCs w:val="21"/>
              </w:rPr>
              <w:t>Revision and mid-</w:t>
            </w:r>
            <w:r w:rsidR="001D6BFC">
              <w:rPr>
                <w:rFonts w:ascii="Times New Roman" w:hAnsi="Times New Roman"/>
                <w:b/>
                <w:sz w:val="21"/>
                <w:szCs w:val="21"/>
              </w:rPr>
              <w:t xml:space="preserve">year </w:t>
            </w:r>
            <w:r w:rsidRPr="001D6BFC">
              <w:rPr>
                <w:rFonts w:ascii="Times New Roman" w:hAnsi="Times New Roman"/>
                <w:b/>
                <w:sz w:val="21"/>
                <w:szCs w:val="21"/>
              </w:rPr>
              <w:t>exams</w:t>
            </w:r>
            <w:r w:rsidR="001D6BFC">
              <w:rPr>
                <w:rFonts w:ascii="Times New Roman" w:hAnsi="Times New Roman"/>
                <w:b/>
                <w:sz w:val="21"/>
                <w:szCs w:val="21"/>
              </w:rPr>
              <w:t>:</w:t>
            </w:r>
            <w:r w:rsidRPr="001D6BFC">
              <w:rPr>
                <w:rFonts w:ascii="Times New Roman" w:hAnsi="Times New Roman"/>
                <w:b/>
                <w:sz w:val="21"/>
                <w:szCs w:val="21"/>
              </w:rPr>
              <w:t xml:space="preserve"> two weeks allowed</w:t>
            </w:r>
          </w:p>
        </w:tc>
      </w:tr>
    </w:tbl>
    <w:p w:rsidR="001D6BFC" w:rsidRDefault="001D6BFC" w:rsidP="00EE2C61">
      <w:pPr>
        <w:pStyle w:val="i-chead"/>
      </w:pPr>
    </w:p>
    <w:p w:rsidR="001D6BFC" w:rsidRDefault="001D6BFC">
      <w:pPr>
        <w:spacing w:after="200" w:line="276" w:lineRule="auto"/>
        <w:rPr>
          <w:rFonts w:ascii="Verdana" w:eastAsia="Arial" w:hAnsi="Verdana" w:cs="Arial"/>
          <w:color w:val="00AEEF"/>
          <w:szCs w:val="28"/>
        </w:rPr>
      </w:pPr>
      <w:r>
        <w:br w:type="page"/>
      </w:r>
    </w:p>
    <w:p w:rsidR="00E6372B" w:rsidRPr="00EE2C61" w:rsidRDefault="00A4187B" w:rsidP="00EE2C61">
      <w:pPr>
        <w:pStyle w:val="i-chead"/>
      </w:pPr>
      <w:r w:rsidRPr="00EE2C61">
        <w:lastRenderedPageBreak/>
        <w:t xml:space="preserve">Chapter 7 </w:t>
      </w:r>
      <w:r w:rsidR="00E6372B" w:rsidRPr="00EE2C61">
        <w:t>Motion</w:t>
      </w:r>
    </w:p>
    <w:tbl>
      <w:tblPr>
        <w:tblStyle w:val="TableGrid"/>
        <w:tblW w:w="4987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4"/>
        <w:gridCol w:w="2001"/>
        <w:gridCol w:w="2404"/>
        <w:gridCol w:w="2319"/>
        <w:gridCol w:w="2370"/>
      </w:tblGrid>
      <w:tr w:rsidR="00AB30D4" w:rsidRPr="004A33F9" w:rsidTr="00C75A4D">
        <w:trPr>
          <w:tblHeader/>
        </w:trPr>
        <w:tc>
          <w:tcPr>
            <w:tcW w:w="9825" w:type="dxa"/>
            <w:gridSpan w:val="5"/>
          </w:tcPr>
          <w:p w:rsidR="00AB30D4" w:rsidRPr="004A33F9" w:rsidRDefault="00AB30D4" w:rsidP="001D6BFC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Semester </w:t>
            </w:r>
            <w:r w:rsidR="001D6BFC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</w:tr>
      <w:tr w:rsidR="00E6372B" w:rsidRPr="004A33F9" w:rsidTr="00C75A4D">
        <w:trPr>
          <w:tblHeader/>
        </w:trPr>
        <w:tc>
          <w:tcPr>
            <w:tcW w:w="734" w:type="dxa"/>
          </w:tcPr>
          <w:p w:rsidR="00E6372B" w:rsidRPr="004A33F9" w:rsidRDefault="00E6372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01" w:type="dxa"/>
          </w:tcPr>
          <w:p w:rsidR="00E6372B" w:rsidRPr="004A33F9" w:rsidRDefault="00E6372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E6372B" w:rsidRPr="004A33F9" w:rsidRDefault="00E6372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E6372B" w:rsidRPr="004A33F9" w:rsidRDefault="00E6372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AB30D4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E6372B" w:rsidRPr="004A33F9" w:rsidRDefault="00E6372B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AB30D4" w:rsidRPr="004A33F9" w:rsidTr="00C75A4D">
        <w:trPr>
          <w:trHeight w:val="624"/>
        </w:trPr>
        <w:tc>
          <w:tcPr>
            <w:tcW w:w="734" w:type="dxa"/>
            <w:vMerge w:val="restart"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Movement along a straight line</w:t>
            </w: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206–16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7.1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7.2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</w:tc>
      </w:tr>
      <w:tr w:rsidR="00AB30D4" w:rsidRPr="004A33F9" w:rsidTr="00C75A4D">
        <w:trPr>
          <w:trHeight w:val="645"/>
        </w:trPr>
        <w:tc>
          <w:tcPr>
            <w:tcW w:w="734" w:type="dxa"/>
            <w:vMerge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7.1 The speeds of common objects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AB30D4" w:rsidRPr="004A33F9" w:rsidTr="00C75A4D">
        <w:trPr>
          <w:trHeight w:val="624"/>
        </w:trPr>
        <w:tc>
          <w:tcPr>
            <w:tcW w:w="734" w:type="dxa"/>
            <w:vMerge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7.3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7.4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7.5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7.1</w:t>
            </w:r>
          </w:p>
        </w:tc>
      </w:tr>
      <w:tr w:rsidR="00AB30D4" w:rsidRPr="004A33F9" w:rsidTr="00C75A4D">
        <w:trPr>
          <w:trHeight w:val="1020"/>
        </w:trPr>
        <w:tc>
          <w:tcPr>
            <w:tcW w:w="734" w:type="dxa"/>
            <w:vMerge w:val="restart"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Constant acceleration along a straight line</w:t>
            </w: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216–26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7.6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7.7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7.8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7.9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</w:tr>
      <w:tr w:rsidR="00AB30D4" w:rsidRPr="004A33F9" w:rsidTr="00C75A4D">
        <w:trPr>
          <w:trHeight w:val="397"/>
        </w:trPr>
        <w:tc>
          <w:tcPr>
            <w:tcW w:w="734" w:type="dxa"/>
            <w:vMerge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Reaction time</w:t>
            </w: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7.2 Measuring reaction time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7.2</w:t>
            </w:r>
          </w:p>
        </w:tc>
      </w:tr>
      <w:tr w:rsidR="00AB30D4" w:rsidRPr="004A33F9" w:rsidTr="00C75A4D">
        <w:trPr>
          <w:trHeight w:val="624"/>
        </w:trPr>
        <w:tc>
          <w:tcPr>
            <w:tcW w:w="734" w:type="dxa"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Projectile motion</w:t>
            </w: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226–36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7.2 Gravitational acceleration</w:t>
            </w: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NASA’s Voyager missions</w:t>
            </w:r>
          </w:p>
        </w:tc>
      </w:tr>
      <w:tr w:rsidR="00AB30D4" w:rsidRPr="004A33F9" w:rsidTr="00C75A4D">
        <w:trPr>
          <w:trHeight w:val="1155"/>
        </w:trPr>
        <w:tc>
          <w:tcPr>
            <w:tcW w:w="734" w:type="dxa"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7.10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7.11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7.12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7.3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Launch velocity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7.3</w:t>
            </w:r>
          </w:p>
        </w:tc>
        <w:tc>
          <w:tcPr>
            <w:tcW w:w="2319" w:type="dxa"/>
          </w:tcPr>
          <w:p w:rsidR="00AB30D4" w:rsidRPr="004A33F9" w:rsidRDefault="00AB30D4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Apollo 15 Commander David Scott </w:t>
            </w:r>
            <w:r w:rsidR="00C75A4D">
              <w:rPr>
                <w:rFonts w:ascii="Times New Roman" w:hAnsi="Times New Roman"/>
                <w:sz w:val="21"/>
                <w:szCs w:val="21"/>
              </w:rPr>
              <w:t>dropped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 xml:space="preserve"> a feather and a hammer on the Moon in 1971. </w:t>
            </w:r>
            <w:r w:rsidR="00C75A4D">
              <w:rPr>
                <w:rFonts w:ascii="Times New Roman" w:hAnsi="Times New Roman"/>
                <w:sz w:val="21"/>
                <w:szCs w:val="21"/>
              </w:rPr>
              <w:t xml:space="preserve">See the weblink on page 226.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Case study: Dr Brian Schmidt – Australian Nobel Prize Winner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</w:tc>
      </w:tr>
      <w:tr w:rsidR="00AB30D4" w:rsidRPr="004A33F9" w:rsidTr="00C75A4D">
        <w:trPr>
          <w:trHeight w:val="170"/>
        </w:trPr>
        <w:tc>
          <w:tcPr>
            <w:tcW w:w="734" w:type="dxa"/>
          </w:tcPr>
          <w:p w:rsidR="00AB30D4" w:rsidRPr="004A33F9" w:rsidRDefault="00AB30D4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01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7 test</w:t>
            </w:r>
          </w:p>
        </w:tc>
        <w:tc>
          <w:tcPr>
            <w:tcW w:w="2370" w:type="dxa"/>
          </w:tcPr>
          <w:p w:rsidR="00AB30D4" w:rsidRPr="004A33F9" w:rsidRDefault="00AB30D4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9A3F00" w:rsidRPr="00EE2C61" w:rsidRDefault="00A4187B" w:rsidP="00EE2C61">
      <w:pPr>
        <w:pStyle w:val="i-chead"/>
      </w:pPr>
      <w:r w:rsidRPr="00EE2C61">
        <w:t xml:space="preserve">Chapter 8 </w:t>
      </w:r>
      <w:r w:rsidR="009A3F00" w:rsidRPr="00EE2C61">
        <w:t>Force</w:t>
      </w:r>
    </w:p>
    <w:tbl>
      <w:tblPr>
        <w:tblStyle w:val="TableGrid"/>
        <w:tblW w:w="5000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6"/>
        <w:gridCol w:w="2046"/>
        <w:gridCol w:w="2397"/>
        <w:gridCol w:w="2312"/>
        <w:gridCol w:w="2363"/>
      </w:tblGrid>
      <w:tr w:rsidR="009A3F00" w:rsidRPr="004A33F9" w:rsidTr="00C75A4D">
        <w:trPr>
          <w:tblHeader/>
        </w:trPr>
        <w:tc>
          <w:tcPr>
            <w:tcW w:w="737" w:type="dxa"/>
          </w:tcPr>
          <w:p w:rsidR="009A3F00" w:rsidRPr="004A33F9" w:rsidRDefault="009A3F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52" w:type="dxa"/>
          </w:tcPr>
          <w:p w:rsidR="009A3F00" w:rsidRPr="004A33F9" w:rsidRDefault="009A3F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9A3F00" w:rsidRPr="004A33F9" w:rsidRDefault="009A3F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9A3F00" w:rsidRPr="004A33F9" w:rsidRDefault="009A3F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503B4C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9A3F00" w:rsidRPr="004A33F9" w:rsidRDefault="009A3F00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503B4C" w:rsidRPr="004A33F9" w:rsidTr="00C75A4D">
        <w:trPr>
          <w:trHeight w:val="397"/>
        </w:trPr>
        <w:tc>
          <w:tcPr>
            <w:tcW w:w="737" w:type="dxa"/>
            <w:vMerge w:val="restart"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Force: actions by one thing on another 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242–4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</w:tc>
      </w:tr>
      <w:tr w:rsidR="00503B4C" w:rsidRPr="004A33F9" w:rsidTr="00C75A4D">
        <w:trPr>
          <w:trHeight w:val="397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Contact and non-contact forces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244–5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8.1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8.1</w:t>
            </w:r>
          </w:p>
        </w:tc>
      </w:tr>
      <w:tr w:rsidR="00503B4C" w:rsidRPr="004A33F9" w:rsidTr="00C75A4D">
        <w:trPr>
          <w:trHeight w:val="1247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Gravitational effects on 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mass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• weight 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terminal velocity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• gravity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246–50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8.2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8.2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Weight of the world</w:t>
            </w: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113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Newton’s Laws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8.3</w:t>
            </w:r>
          </w:p>
        </w:tc>
      </w:tr>
      <w:tr w:rsidR="00503B4C" w:rsidRPr="004A33F9" w:rsidTr="00C75A4D">
        <w:trPr>
          <w:trHeight w:val="680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251–7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8.3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8.4</w:t>
            </w:r>
          </w:p>
          <w:p w:rsidR="00503B4C" w:rsidRPr="004A33F9" w:rsidRDefault="00503B4C" w:rsidP="00C75A4D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Try these </w:t>
            </w:r>
            <w:r w:rsidR="00C75A4D">
              <w:rPr>
                <w:rFonts w:ascii="Times New Roman" w:hAnsi="Times New Roman"/>
                <w:sz w:val="21"/>
                <w:szCs w:val="21"/>
              </w:rPr>
              <w:t>yourself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397"/>
        </w:trPr>
        <w:tc>
          <w:tcPr>
            <w:tcW w:w="737" w:type="dxa"/>
            <w:vMerge w:val="restart"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lastRenderedPageBreak/>
              <w:t>5</w:t>
            </w: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Scalar and vector quantities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258–65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1020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Addition and subtraction of forces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8.1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Addition of forces in a plane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8.5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8.6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Case study: Road safety research – Gordon </w:t>
            </w:r>
            <w:proofErr w:type="spellStart"/>
            <w:r w:rsidRPr="004A33F9">
              <w:rPr>
                <w:rFonts w:ascii="Times New Roman" w:hAnsi="Times New Roman"/>
                <w:sz w:val="21"/>
                <w:szCs w:val="21"/>
              </w:rPr>
              <w:t>Trinca</w:t>
            </w:r>
            <w:proofErr w:type="spellEnd"/>
          </w:p>
        </w:tc>
      </w:tr>
      <w:tr w:rsidR="00503B4C" w:rsidRPr="004A33F9" w:rsidTr="00C75A4D">
        <w:trPr>
          <w:trHeight w:val="340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Contact forces: friction and normal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265–7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397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Components of forces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8.2 Static friction</w:t>
            </w: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340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8.7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8.8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503B4C" w:rsidRPr="004A33F9" w:rsidTr="00C75A4D">
        <w:trPr>
          <w:trHeight w:val="397"/>
        </w:trPr>
        <w:tc>
          <w:tcPr>
            <w:tcW w:w="737" w:type="dxa"/>
            <w:vMerge w:val="restart"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Acceleration down a slope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8.4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271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</w:tc>
      </w:tr>
      <w:tr w:rsidR="00503B4C" w:rsidRPr="004A33F9" w:rsidTr="00C75A4D">
        <w:trPr>
          <w:trHeight w:val="57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8 test</w:t>
            </w: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</w:tbl>
    <w:p w:rsidR="004A33F9" w:rsidRDefault="004A33F9" w:rsidP="00EE2C61">
      <w:pPr>
        <w:pStyle w:val="i-chead"/>
      </w:pPr>
    </w:p>
    <w:p w:rsidR="001617C3" w:rsidRPr="00EE2C61" w:rsidRDefault="001617C3" w:rsidP="00EE2C61">
      <w:pPr>
        <w:pStyle w:val="i-chead"/>
      </w:pPr>
      <w:r w:rsidRPr="00EE2C61">
        <w:t xml:space="preserve">Chapter </w:t>
      </w:r>
      <w:r w:rsidR="00A3148A" w:rsidRPr="00EE2C61">
        <w:t>9 Work</w:t>
      </w:r>
      <w:r w:rsidR="00F81742" w:rsidRPr="00EE2C61">
        <w:t>–</w:t>
      </w:r>
      <w:r w:rsidRPr="00EE2C61">
        <w:t>energy and impulse</w:t>
      </w:r>
      <w:r w:rsidR="00F81742" w:rsidRPr="00EE2C61">
        <w:t>–</w:t>
      </w:r>
      <w:r w:rsidRPr="00EE2C61">
        <w:t>momentum</w:t>
      </w:r>
    </w:p>
    <w:tbl>
      <w:tblPr>
        <w:tblStyle w:val="TableGrid"/>
        <w:tblW w:w="5000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6"/>
        <w:gridCol w:w="2046"/>
        <w:gridCol w:w="2397"/>
        <w:gridCol w:w="2312"/>
        <w:gridCol w:w="2363"/>
      </w:tblGrid>
      <w:tr w:rsidR="001617C3" w:rsidRPr="004A33F9" w:rsidTr="00C75A4D">
        <w:trPr>
          <w:tblHeader/>
        </w:trPr>
        <w:tc>
          <w:tcPr>
            <w:tcW w:w="737" w:type="dxa"/>
          </w:tcPr>
          <w:p w:rsidR="001617C3" w:rsidRPr="004A33F9" w:rsidRDefault="001617C3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052" w:type="dxa"/>
          </w:tcPr>
          <w:p w:rsidR="001617C3" w:rsidRPr="004A33F9" w:rsidRDefault="001617C3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404" w:type="dxa"/>
          </w:tcPr>
          <w:p w:rsidR="001617C3" w:rsidRPr="004A33F9" w:rsidRDefault="001617C3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9" w:type="dxa"/>
          </w:tcPr>
          <w:p w:rsidR="001617C3" w:rsidRPr="004A33F9" w:rsidRDefault="001617C3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503B4C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70" w:type="dxa"/>
          </w:tcPr>
          <w:p w:rsidR="001617C3" w:rsidRPr="004A33F9" w:rsidRDefault="001617C3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503B4C" w:rsidRPr="004A33F9" w:rsidTr="00C75A4D">
        <w:trPr>
          <w:trHeight w:val="794"/>
        </w:trPr>
        <w:tc>
          <w:tcPr>
            <w:tcW w:w="737" w:type="dxa"/>
            <w:vMerge w:val="restart"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Energy 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Relation between work and energy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Potential energy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280–1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9.1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9.1</w:t>
            </w:r>
          </w:p>
        </w:tc>
      </w:tr>
      <w:tr w:rsidR="00503B4C" w:rsidRPr="004A33F9" w:rsidTr="00C75A4D">
        <w:trPr>
          <w:trHeight w:val="567"/>
        </w:trPr>
        <w:tc>
          <w:tcPr>
            <w:tcW w:w="737" w:type="dxa"/>
            <w:vMerge/>
          </w:tcPr>
          <w:p w:rsidR="00503B4C" w:rsidRPr="004A33F9" w:rsidRDefault="00503B4C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Work: force acting while moving over a distance</w:t>
            </w:r>
          </w:p>
        </w:tc>
        <w:tc>
          <w:tcPr>
            <w:tcW w:w="2404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283–8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9.2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9.2</w:t>
            </w:r>
          </w:p>
        </w:tc>
        <w:tc>
          <w:tcPr>
            <w:tcW w:w="2319" w:type="dxa"/>
          </w:tcPr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9.1</w:t>
            </w:r>
          </w:p>
          <w:p w:rsidR="00503B4C" w:rsidRPr="004A33F9" w:rsidRDefault="00503B4C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potential energy stored in springs</w:t>
            </w:r>
          </w:p>
        </w:tc>
        <w:tc>
          <w:tcPr>
            <w:tcW w:w="2370" w:type="dxa"/>
          </w:tcPr>
          <w:p w:rsidR="00503B4C" w:rsidRPr="004A33F9" w:rsidRDefault="00503B4C" w:rsidP="00EE2C61">
            <w:pPr>
              <w:rPr>
                <w:sz w:val="21"/>
                <w:szCs w:val="21"/>
              </w:rPr>
            </w:pPr>
          </w:p>
        </w:tc>
      </w:tr>
      <w:tr w:rsidR="00C72409" w:rsidRPr="004A33F9" w:rsidTr="00C75A4D">
        <w:trPr>
          <w:trHeight w:val="567"/>
        </w:trPr>
        <w:tc>
          <w:tcPr>
            <w:tcW w:w="737" w:type="dxa"/>
            <w:vMerge w:val="restart"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2052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 and energy transfers near the Earth of forces</w:t>
            </w: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289–92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9.3</w:t>
            </w:r>
          </w:p>
        </w:tc>
        <w:tc>
          <w:tcPr>
            <w:tcW w:w="2319" w:type="dxa"/>
          </w:tcPr>
          <w:p w:rsidR="00C72409" w:rsidRPr="004A33F9" w:rsidRDefault="00C72409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Getting to Mars faster</w:t>
            </w:r>
          </w:p>
        </w:tc>
      </w:tr>
      <w:tr w:rsidR="00C72409" w:rsidRPr="004A33F9" w:rsidTr="00C75A4D">
        <w:trPr>
          <w:trHeight w:val="1020"/>
        </w:trPr>
        <w:tc>
          <w:tcPr>
            <w:tcW w:w="737" w:type="dxa"/>
            <w:vMerge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Power </w:t>
            </w: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293–4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9.3</w:t>
            </w:r>
          </w:p>
        </w:tc>
        <w:tc>
          <w:tcPr>
            <w:tcW w:w="2319" w:type="dxa"/>
          </w:tcPr>
          <w:p w:rsidR="00C72409" w:rsidRPr="004A33F9" w:rsidRDefault="00C72409" w:rsidP="00EE2C61">
            <w:pPr>
              <w:rPr>
                <w:sz w:val="21"/>
                <w:szCs w:val="21"/>
              </w:rPr>
            </w:pPr>
          </w:p>
        </w:tc>
        <w:tc>
          <w:tcPr>
            <w:tcW w:w="2370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Case study: Associate Professor Rod Cross – using physics to solve crime, and the mystery of sports</w:t>
            </w:r>
          </w:p>
        </w:tc>
      </w:tr>
      <w:tr w:rsidR="00C72409" w:rsidRPr="004A33F9" w:rsidTr="00C75A4D">
        <w:trPr>
          <w:trHeight w:val="624"/>
        </w:trPr>
        <w:tc>
          <w:tcPr>
            <w:tcW w:w="737" w:type="dxa"/>
            <w:vMerge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Impulse force acting over time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Collisions </w:t>
            </w: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295–303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9.4</w:t>
            </w:r>
          </w:p>
        </w:tc>
        <w:tc>
          <w:tcPr>
            <w:tcW w:w="2319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9.2 Momentum during a collision</w:t>
            </w:r>
          </w:p>
        </w:tc>
        <w:tc>
          <w:tcPr>
            <w:tcW w:w="2370" w:type="dxa"/>
          </w:tcPr>
          <w:p w:rsidR="00C72409" w:rsidRPr="004A33F9" w:rsidRDefault="00C72409" w:rsidP="00EE2C61">
            <w:pPr>
              <w:rPr>
                <w:sz w:val="21"/>
                <w:szCs w:val="21"/>
              </w:rPr>
            </w:pPr>
          </w:p>
        </w:tc>
      </w:tr>
      <w:tr w:rsidR="00C72409" w:rsidRPr="004A33F9" w:rsidTr="00C75A4D">
        <w:trPr>
          <w:trHeight w:val="1247"/>
        </w:trPr>
        <w:tc>
          <w:tcPr>
            <w:tcW w:w="737" w:type="dxa"/>
            <w:vMerge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C72409" w:rsidRPr="004A33F9" w:rsidRDefault="00C72409" w:rsidP="00EE2C61">
            <w:pPr>
              <w:rPr>
                <w:sz w:val="21"/>
                <w:szCs w:val="21"/>
              </w:rPr>
            </w:pP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9.1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Newton’s Cradle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9.5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Investigation 9.1: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Weighing a skateboard rider without a balance</w:t>
            </w:r>
          </w:p>
        </w:tc>
        <w:tc>
          <w:tcPr>
            <w:tcW w:w="2319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C72409" w:rsidRPr="004A33F9" w:rsidTr="00667676">
        <w:trPr>
          <w:trHeight w:val="1134"/>
        </w:trPr>
        <w:tc>
          <w:tcPr>
            <w:tcW w:w="737" w:type="dxa"/>
            <w:vMerge w:val="restart"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2052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physics of car safety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Combining energy and momentum</w:t>
            </w: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303–6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9.6</w:t>
            </w:r>
          </w:p>
        </w:tc>
        <w:tc>
          <w:tcPr>
            <w:tcW w:w="2319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70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Crashing a smart car at 110 km h</w:t>
            </w:r>
            <w:r w:rsidRPr="00C75A4D">
              <w:rPr>
                <w:rFonts w:ascii="Times New Roman" w:hAnsi="Times New Roman"/>
                <w:sz w:val="21"/>
                <w:szCs w:val="21"/>
                <w:vertAlign w:val="superscript"/>
              </w:rPr>
              <w:t>–1</w:t>
            </w:r>
            <w:r w:rsidR="00C75A4D">
              <w:rPr>
                <w:rFonts w:ascii="Times New Roman" w:hAnsi="Times New Roman"/>
                <w:sz w:val="21"/>
                <w:szCs w:val="21"/>
              </w:rPr>
              <w:t xml:space="preserve"> weblink, page 303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9.4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review questions</w:t>
            </w:r>
          </w:p>
        </w:tc>
      </w:tr>
      <w:tr w:rsidR="00C72409" w:rsidRPr="004A33F9" w:rsidTr="00C75A4D">
        <w:trPr>
          <w:trHeight w:val="225"/>
        </w:trPr>
        <w:tc>
          <w:tcPr>
            <w:tcW w:w="737" w:type="dxa"/>
            <w:vMerge/>
          </w:tcPr>
          <w:p w:rsidR="00C72409" w:rsidRPr="004A33F9" w:rsidRDefault="00C7240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052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4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9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9 test</w:t>
            </w:r>
          </w:p>
        </w:tc>
        <w:tc>
          <w:tcPr>
            <w:tcW w:w="2370" w:type="dxa"/>
          </w:tcPr>
          <w:p w:rsidR="00C72409" w:rsidRPr="004A33F9" w:rsidRDefault="00C7240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  </w:t>
            </w:r>
          </w:p>
        </w:tc>
      </w:tr>
    </w:tbl>
    <w:p w:rsidR="004A33F9" w:rsidRDefault="004A33F9" w:rsidP="00EE2C61">
      <w:pPr>
        <w:pStyle w:val="i-chead"/>
      </w:pPr>
    </w:p>
    <w:p w:rsidR="00A3148A" w:rsidRPr="00EE2C61" w:rsidRDefault="00A3148A" w:rsidP="00EE2C61">
      <w:pPr>
        <w:pStyle w:val="i-chead"/>
      </w:pPr>
      <w:r w:rsidRPr="00EE2C61">
        <w:lastRenderedPageBreak/>
        <w:t>Chapter 10 Mechanical models of waves</w:t>
      </w:r>
    </w:p>
    <w:tbl>
      <w:tblPr>
        <w:tblStyle w:val="TableGrid"/>
        <w:tblW w:w="5000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6"/>
        <w:gridCol w:w="2207"/>
        <w:gridCol w:w="2236"/>
        <w:gridCol w:w="2312"/>
        <w:gridCol w:w="2363"/>
      </w:tblGrid>
      <w:tr w:rsidR="00A3148A" w:rsidRPr="004A33F9" w:rsidTr="00667676">
        <w:tc>
          <w:tcPr>
            <w:tcW w:w="736" w:type="dxa"/>
          </w:tcPr>
          <w:p w:rsidR="00A3148A" w:rsidRPr="004A33F9" w:rsidRDefault="00A3148A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2207" w:type="dxa"/>
          </w:tcPr>
          <w:p w:rsidR="00A3148A" w:rsidRPr="004A33F9" w:rsidRDefault="00A3148A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236" w:type="dxa"/>
          </w:tcPr>
          <w:p w:rsidR="00A3148A" w:rsidRPr="004A33F9" w:rsidRDefault="00A3148A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312" w:type="dxa"/>
          </w:tcPr>
          <w:p w:rsidR="00A3148A" w:rsidRPr="004A33F9" w:rsidRDefault="00A3148A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EE2C61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63" w:type="dxa"/>
          </w:tcPr>
          <w:p w:rsidR="00A3148A" w:rsidRPr="004A33F9" w:rsidRDefault="00A3148A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EE2C61" w:rsidRPr="004A33F9" w:rsidTr="00667676">
        <w:trPr>
          <w:trHeight w:val="1134"/>
        </w:trPr>
        <w:tc>
          <w:tcPr>
            <w:tcW w:w="736" w:type="dxa"/>
            <w:vMerge w:val="restart"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mechanical wave model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Transverse wave model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Longitudinal wave model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312–18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EE2C61" w:rsidRPr="004A33F9" w:rsidRDefault="00EE2C61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An excellent tutorial on the fundamental</w:t>
            </w:r>
            <w:r w:rsidR="00667676">
              <w:rPr>
                <w:rFonts w:ascii="Times New Roman" w:hAnsi="Times New Roman"/>
                <w:sz w:val="21"/>
                <w:szCs w:val="21"/>
              </w:rPr>
              <w:t xml:space="preserve"> properties of mechanical waves, weblink, page 313</w:t>
            </w:r>
            <w:r w:rsidR="00667676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</w:tr>
      <w:tr w:rsidR="00EE2C61" w:rsidRPr="004A33F9" w:rsidTr="00667676">
        <w:trPr>
          <w:trHeight w:val="794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Describing sound waves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10.1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Investigating wave properties 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1.1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10.1</w:t>
            </w:r>
          </w:p>
        </w:tc>
      </w:tr>
      <w:tr w:rsidR="00EE2C61" w:rsidRPr="004A33F9" w:rsidTr="00667676">
        <w:trPr>
          <w:trHeight w:val="1020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rPr>
                <w:sz w:val="21"/>
                <w:szCs w:val="21"/>
              </w:rPr>
            </w:pP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319–21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10.1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Measuring the frequencies of tuning forks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10.2</w:t>
            </w:r>
          </w:p>
        </w:tc>
      </w:tr>
      <w:tr w:rsidR="00EE2C61" w:rsidRPr="004A33F9" w:rsidTr="00667676">
        <w:trPr>
          <w:trHeight w:val="975"/>
        </w:trPr>
        <w:tc>
          <w:tcPr>
            <w:tcW w:w="736" w:type="dxa"/>
            <w:vMerge w:val="restart"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Wave behaviour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Speed of sound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Diffraction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Refraction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Reflection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323–5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Bats hunt using echolocation</w:t>
            </w:r>
          </w:p>
        </w:tc>
      </w:tr>
      <w:tr w:rsidR="00EE2C61" w:rsidRPr="004A33F9" w:rsidTr="00667676">
        <w:trPr>
          <w:trHeight w:val="794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Diffraction of sound waves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Reflection</w:t>
            </w:r>
            <w:r w:rsidR="00667676">
              <w:rPr>
                <w:rFonts w:ascii="Times New Roman" w:hAnsi="Times New Roman"/>
                <w:sz w:val="21"/>
                <w:szCs w:val="21"/>
              </w:rPr>
              <w:t xml:space="preserve"> (continued)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Refraction </w:t>
            </w:r>
            <w:r w:rsidR="00667676">
              <w:rPr>
                <w:rFonts w:ascii="Times New Roman" w:hAnsi="Times New Roman"/>
                <w:sz w:val="21"/>
                <w:szCs w:val="21"/>
              </w:rPr>
              <w:t>(continued)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10.3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327–9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10.2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10.3</w:t>
            </w:r>
          </w:p>
        </w:tc>
      </w:tr>
      <w:tr w:rsidR="00EE2C61" w:rsidRPr="004A33F9" w:rsidTr="00667676">
        <w:trPr>
          <w:trHeight w:val="454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law of superposition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667676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View the</w:t>
            </w:r>
            <w:r w:rsidR="00EE2C61" w:rsidRPr="004A33F9">
              <w:rPr>
                <w:rFonts w:ascii="Times New Roman" w:hAnsi="Times New Roman"/>
                <w:sz w:val="21"/>
                <w:szCs w:val="21"/>
              </w:rPr>
              <w:t xml:space="preserve"> animation of the law of superposition </w:t>
            </w:r>
            <w:r>
              <w:rPr>
                <w:rFonts w:ascii="Times New Roman" w:hAnsi="Times New Roman"/>
                <w:sz w:val="21"/>
                <w:szCs w:val="21"/>
              </w:rPr>
              <w:t>at the weblink on page 331.</w:t>
            </w:r>
          </w:p>
        </w:tc>
      </w:tr>
      <w:tr w:rsidR="00EE2C61" w:rsidRPr="004A33F9" w:rsidTr="00667676">
        <w:trPr>
          <w:trHeight w:val="1020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330 –3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66767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View footage of the</w:t>
            </w:r>
            <w:r w:rsidR="00EE2C61" w:rsidRPr="004A33F9">
              <w:rPr>
                <w:rFonts w:ascii="Times New Roman" w:hAnsi="Times New Roman"/>
                <w:sz w:val="21"/>
                <w:szCs w:val="21"/>
              </w:rPr>
              <w:t xml:space="preserve"> destruction of the Tacoma Narrows Bridge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by visiting the weblink on page 333.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10.4</w:t>
            </w:r>
          </w:p>
        </w:tc>
      </w:tr>
      <w:tr w:rsidR="00EE2C61" w:rsidRPr="004A33F9" w:rsidTr="00667676">
        <w:trPr>
          <w:trHeight w:val="170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Modes of vibration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10.5</w:t>
            </w:r>
          </w:p>
        </w:tc>
      </w:tr>
      <w:tr w:rsidR="00EE2C61" w:rsidRPr="004A33F9" w:rsidTr="00667676">
        <w:trPr>
          <w:trHeight w:val="794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66767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Vibrations in air columns</w:t>
            </w: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334–5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10.3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10.2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Finding the speed of sound by air column resonance</w:t>
            </w:r>
          </w:p>
        </w:tc>
        <w:tc>
          <w:tcPr>
            <w:tcW w:w="2363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10.6</w:t>
            </w:r>
          </w:p>
        </w:tc>
      </w:tr>
      <w:tr w:rsidR="00EE2C61" w:rsidRPr="004A33F9" w:rsidTr="00667676">
        <w:trPr>
          <w:trHeight w:val="624"/>
        </w:trPr>
        <w:tc>
          <w:tcPr>
            <w:tcW w:w="736" w:type="dxa"/>
            <w:vMerge/>
          </w:tcPr>
          <w:p w:rsidR="00EE2C61" w:rsidRPr="004A33F9" w:rsidRDefault="00EE2C61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36" w:type="dxa"/>
          </w:tcPr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337–41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10.4</w:t>
            </w:r>
          </w:p>
          <w:p w:rsidR="00EE2C61" w:rsidRPr="004A33F9" w:rsidRDefault="00EE2C61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10.5</w:t>
            </w:r>
          </w:p>
        </w:tc>
        <w:tc>
          <w:tcPr>
            <w:tcW w:w="2312" w:type="dxa"/>
          </w:tcPr>
          <w:p w:rsidR="00EE2C61" w:rsidRPr="004A33F9" w:rsidRDefault="00EE2C61" w:rsidP="00EE2C61">
            <w:pPr>
              <w:rPr>
                <w:sz w:val="21"/>
                <w:szCs w:val="21"/>
              </w:rPr>
            </w:pPr>
          </w:p>
        </w:tc>
        <w:tc>
          <w:tcPr>
            <w:tcW w:w="2363" w:type="dxa"/>
          </w:tcPr>
          <w:p w:rsidR="00EE2C61" w:rsidRPr="004A33F9" w:rsidRDefault="00EE2C61" w:rsidP="00EE2C61">
            <w:pPr>
              <w:rPr>
                <w:sz w:val="21"/>
                <w:szCs w:val="21"/>
              </w:rPr>
            </w:pPr>
          </w:p>
        </w:tc>
      </w:tr>
      <w:tr w:rsidR="003A2162" w:rsidRPr="004A33F9" w:rsidTr="00667676">
        <w:trPr>
          <w:trHeight w:val="510"/>
        </w:trPr>
        <w:tc>
          <w:tcPr>
            <w:tcW w:w="736" w:type="dxa"/>
            <w:vMerge w:val="restart"/>
          </w:tcPr>
          <w:p w:rsidR="003A2162" w:rsidRPr="004A33F9" w:rsidRDefault="003A216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2207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Objective and subjective measures of sound </w:t>
            </w:r>
          </w:p>
        </w:tc>
        <w:tc>
          <w:tcPr>
            <w:tcW w:w="2236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343–6</w:t>
            </w:r>
          </w:p>
        </w:tc>
        <w:tc>
          <w:tcPr>
            <w:tcW w:w="2312" w:type="dxa"/>
          </w:tcPr>
          <w:p w:rsidR="003A2162" w:rsidRPr="004A33F9" w:rsidRDefault="003A2162" w:rsidP="00EE2C61">
            <w:pPr>
              <w:rPr>
                <w:sz w:val="21"/>
                <w:szCs w:val="21"/>
              </w:rPr>
            </w:pPr>
          </w:p>
        </w:tc>
        <w:tc>
          <w:tcPr>
            <w:tcW w:w="2363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10.7</w:t>
            </w:r>
          </w:p>
        </w:tc>
      </w:tr>
      <w:tr w:rsidR="003A2162" w:rsidRPr="004A33F9" w:rsidTr="00667676">
        <w:trPr>
          <w:trHeight w:val="1071"/>
        </w:trPr>
        <w:tc>
          <w:tcPr>
            <w:tcW w:w="736" w:type="dxa"/>
            <w:vMerge/>
          </w:tcPr>
          <w:p w:rsidR="003A2162" w:rsidRPr="004A33F9" w:rsidRDefault="003A216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Imaging with mechanical waves</w:t>
            </w:r>
          </w:p>
        </w:tc>
        <w:tc>
          <w:tcPr>
            <w:tcW w:w="2236" w:type="dxa"/>
          </w:tcPr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347–51</w:t>
            </w:r>
          </w:p>
        </w:tc>
        <w:tc>
          <w:tcPr>
            <w:tcW w:w="2312" w:type="dxa"/>
          </w:tcPr>
          <w:p w:rsidR="003A2162" w:rsidRPr="004A33F9" w:rsidRDefault="003A2162" w:rsidP="00EE2C61">
            <w:pPr>
              <w:rPr>
                <w:sz w:val="21"/>
                <w:szCs w:val="21"/>
              </w:rPr>
            </w:pPr>
          </w:p>
        </w:tc>
        <w:tc>
          <w:tcPr>
            <w:tcW w:w="2363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Scientific literacy: Road noise pollution and acoustic design</w:t>
            </w:r>
          </w:p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Case study Professor David Blair</w:t>
            </w:r>
          </w:p>
        </w:tc>
      </w:tr>
      <w:tr w:rsidR="003A2162" w:rsidRPr="004A33F9" w:rsidTr="00667676">
        <w:trPr>
          <w:trHeight w:val="397"/>
        </w:trPr>
        <w:tc>
          <w:tcPr>
            <w:tcW w:w="736" w:type="dxa"/>
            <w:vMerge/>
          </w:tcPr>
          <w:p w:rsidR="003A2162" w:rsidRPr="004A33F9" w:rsidRDefault="003A216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Ultrasound in medicine</w:t>
            </w:r>
          </w:p>
        </w:tc>
        <w:tc>
          <w:tcPr>
            <w:tcW w:w="2236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 351</w:t>
            </w:r>
          </w:p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10.7</w:t>
            </w:r>
          </w:p>
        </w:tc>
        <w:tc>
          <w:tcPr>
            <w:tcW w:w="2312" w:type="dxa"/>
          </w:tcPr>
          <w:p w:rsidR="003A2162" w:rsidRPr="004A33F9" w:rsidRDefault="003A2162" w:rsidP="00EE2C61">
            <w:pPr>
              <w:rPr>
                <w:sz w:val="21"/>
                <w:szCs w:val="21"/>
              </w:rPr>
            </w:pPr>
          </w:p>
        </w:tc>
        <w:tc>
          <w:tcPr>
            <w:tcW w:w="2363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Revision sheet</w:t>
            </w:r>
          </w:p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Chapter review questions </w:t>
            </w:r>
          </w:p>
        </w:tc>
      </w:tr>
      <w:tr w:rsidR="003A2162" w:rsidRPr="004A33F9" w:rsidTr="00667676">
        <w:trPr>
          <w:trHeight w:val="170"/>
        </w:trPr>
        <w:tc>
          <w:tcPr>
            <w:tcW w:w="736" w:type="dxa"/>
            <w:vMerge/>
          </w:tcPr>
          <w:p w:rsidR="003A2162" w:rsidRPr="004A33F9" w:rsidRDefault="003A2162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07" w:type="dxa"/>
          </w:tcPr>
          <w:p w:rsidR="003A2162" w:rsidRPr="004A33F9" w:rsidRDefault="003A2162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236" w:type="dxa"/>
          </w:tcPr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12" w:type="dxa"/>
          </w:tcPr>
          <w:p w:rsidR="003A2162" w:rsidRPr="004A33F9" w:rsidRDefault="003A2162" w:rsidP="003A2162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Chapter10 test</w:t>
            </w:r>
          </w:p>
        </w:tc>
        <w:tc>
          <w:tcPr>
            <w:tcW w:w="2363" w:type="dxa"/>
          </w:tcPr>
          <w:p w:rsidR="003A2162" w:rsidRPr="004A33F9" w:rsidRDefault="003A2162" w:rsidP="00EE2C61">
            <w:pPr>
              <w:rPr>
                <w:sz w:val="21"/>
                <w:szCs w:val="21"/>
              </w:rPr>
            </w:pPr>
          </w:p>
        </w:tc>
      </w:tr>
    </w:tbl>
    <w:p w:rsidR="00842381" w:rsidRPr="00EE2C61" w:rsidRDefault="00842381" w:rsidP="00EE2C61">
      <w:pPr>
        <w:pStyle w:val="i-TBtabletext"/>
      </w:pPr>
    </w:p>
    <w:p w:rsidR="00667676" w:rsidRDefault="00667676" w:rsidP="003A2162">
      <w:pPr>
        <w:pStyle w:val="i-chead"/>
      </w:pPr>
    </w:p>
    <w:p w:rsidR="00437D3E" w:rsidRPr="00EE2C61" w:rsidRDefault="00437D3E" w:rsidP="003A2162">
      <w:pPr>
        <w:pStyle w:val="i-chead"/>
      </w:pPr>
      <w:r w:rsidRPr="00EE2C61">
        <w:lastRenderedPageBreak/>
        <w:t xml:space="preserve">Chapter 11 </w:t>
      </w:r>
      <w:r w:rsidR="00842381" w:rsidRPr="00EE2C61">
        <w:t>Wave model and light phenomena</w:t>
      </w:r>
    </w:p>
    <w:tbl>
      <w:tblPr>
        <w:tblStyle w:val="TableGrid"/>
        <w:tblW w:w="4957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17"/>
        <w:gridCol w:w="1932"/>
        <w:gridCol w:w="2379"/>
        <w:gridCol w:w="2295"/>
        <w:gridCol w:w="2346"/>
      </w:tblGrid>
      <w:tr w:rsidR="00437D3E" w:rsidRPr="004A33F9" w:rsidTr="00667676">
        <w:tc>
          <w:tcPr>
            <w:tcW w:w="817" w:type="dxa"/>
          </w:tcPr>
          <w:p w:rsidR="00437D3E" w:rsidRPr="004A33F9" w:rsidRDefault="00437D3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Week</w:t>
            </w:r>
          </w:p>
        </w:tc>
        <w:tc>
          <w:tcPr>
            <w:tcW w:w="1932" w:type="dxa"/>
          </w:tcPr>
          <w:p w:rsidR="00437D3E" w:rsidRPr="004A33F9" w:rsidRDefault="00437D3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Curriculum material to be covered</w:t>
            </w:r>
          </w:p>
        </w:tc>
        <w:tc>
          <w:tcPr>
            <w:tcW w:w="2379" w:type="dxa"/>
          </w:tcPr>
          <w:p w:rsidR="00437D3E" w:rsidRPr="004A33F9" w:rsidRDefault="00437D3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Activities to be completed in class</w:t>
            </w:r>
          </w:p>
        </w:tc>
        <w:tc>
          <w:tcPr>
            <w:tcW w:w="2295" w:type="dxa"/>
          </w:tcPr>
          <w:p w:rsidR="00437D3E" w:rsidRPr="004A33F9" w:rsidRDefault="00437D3E" w:rsidP="00792F79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Assessment</w:t>
            </w:r>
            <w:r w:rsidR="00792F79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activities</w:t>
            </w:r>
          </w:p>
        </w:tc>
        <w:tc>
          <w:tcPr>
            <w:tcW w:w="2346" w:type="dxa"/>
          </w:tcPr>
          <w:p w:rsidR="00437D3E" w:rsidRPr="004A33F9" w:rsidRDefault="00437D3E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Student managed learning</w:t>
            </w:r>
          </w:p>
        </w:tc>
      </w:tr>
      <w:tr w:rsidR="00792F79" w:rsidRPr="004A33F9" w:rsidTr="00667676">
        <w:trPr>
          <w:trHeight w:val="340"/>
        </w:trPr>
        <w:tc>
          <w:tcPr>
            <w:tcW w:w="817" w:type="dxa"/>
            <w:vMerge w:val="restart"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1932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behaviour of light</w:t>
            </w:r>
          </w:p>
        </w:tc>
        <w:tc>
          <w:tcPr>
            <w:tcW w:w="2379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358–60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11.1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Prior knowledge sheet</w:t>
            </w:r>
          </w:p>
          <w:p w:rsidR="00792F79" w:rsidRPr="004A33F9" w:rsidRDefault="00792F79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Measuring the speed of light </w:t>
            </w:r>
            <w:r w:rsidR="00667676">
              <w:rPr>
                <w:rFonts w:ascii="Times New Roman" w:hAnsi="Times New Roman"/>
                <w:sz w:val="21"/>
                <w:szCs w:val="21"/>
              </w:rPr>
              <w:t>weblink, page 360</w:t>
            </w:r>
          </w:p>
        </w:tc>
      </w:tr>
      <w:tr w:rsidR="00792F79" w:rsidRPr="004A33F9" w:rsidTr="00667676">
        <w:trPr>
          <w:trHeight w:val="624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Electromagnetic wave model</w:t>
            </w:r>
          </w:p>
        </w:tc>
        <w:tc>
          <w:tcPr>
            <w:tcW w:w="2379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361–7</w:t>
            </w:r>
          </w:p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Investigation 11.1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Polarisation around you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2F79" w:rsidRPr="004A33F9" w:rsidTr="00667676">
        <w:trPr>
          <w:trHeight w:val="283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79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11.1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11.2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11.2</w:t>
            </w:r>
          </w:p>
        </w:tc>
      </w:tr>
      <w:tr w:rsidR="00792F79" w:rsidRPr="004A33F9" w:rsidTr="00667676">
        <w:trPr>
          <w:trHeight w:val="113"/>
        </w:trPr>
        <w:tc>
          <w:tcPr>
            <w:tcW w:w="817" w:type="dxa"/>
            <w:vMerge w:val="restart"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1932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ray model: reflection</w:t>
            </w:r>
          </w:p>
        </w:tc>
        <w:tc>
          <w:tcPr>
            <w:tcW w:w="2379" w:type="dxa"/>
          </w:tcPr>
          <w:p w:rsidR="00667676" w:rsidRDefault="00667676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Reading pages 368–370</w:t>
            </w:r>
          </w:p>
          <w:p w:rsidR="00792F79" w:rsidRPr="004A33F9" w:rsidRDefault="00792F79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11.3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</w:tr>
      <w:tr w:rsidR="00792F79" w:rsidRPr="004A33F9" w:rsidTr="00667676">
        <w:trPr>
          <w:trHeight w:val="794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The ray model: refraction</w:t>
            </w:r>
          </w:p>
        </w:tc>
        <w:tc>
          <w:tcPr>
            <w:tcW w:w="2379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371–9</w:t>
            </w:r>
          </w:p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11.1</w:t>
            </w:r>
          </w:p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Snell’s Law</w:t>
            </w:r>
          </w:p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11.3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11.4</w:t>
            </w:r>
          </w:p>
        </w:tc>
      </w:tr>
      <w:tr w:rsidR="00437D3E" w:rsidRPr="004A33F9" w:rsidTr="00667676">
        <w:tc>
          <w:tcPr>
            <w:tcW w:w="817" w:type="dxa"/>
          </w:tcPr>
          <w:p w:rsidR="00437D3E" w:rsidRPr="004A33F9" w:rsidRDefault="00E1441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1932" w:type="dxa"/>
          </w:tcPr>
          <w:p w:rsidR="00437D3E" w:rsidRPr="004A33F9" w:rsidRDefault="00A4755D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Images formed by refraction and reflection</w:t>
            </w:r>
          </w:p>
        </w:tc>
        <w:tc>
          <w:tcPr>
            <w:tcW w:w="2379" w:type="dxa"/>
          </w:tcPr>
          <w:p w:rsidR="00A4755D" w:rsidRPr="004A33F9" w:rsidRDefault="00E40ED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381</w:t>
            </w:r>
            <w:r w:rsidR="00F81742" w:rsidRPr="004A33F9">
              <w:rPr>
                <w:rFonts w:ascii="Times New Roman" w:hAnsi="Times New Roman"/>
                <w:sz w:val="21"/>
                <w:szCs w:val="21"/>
              </w:rPr>
              <w:t>–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7</w:t>
            </w:r>
          </w:p>
          <w:p w:rsidR="00E40ED6" w:rsidRPr="004A33F9" w:rsidRDefault="00E40ED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11.4</w:t>
            </w:r>
          </w:p>
          <w:p w:rsidR="00437D3E" w:rsidRPr="004A33F9" w:rsidRDefault="00E40ED6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11.5</w:t>
            </w:r>
          </w:p>
        </w:tc>
        <w:tc>
          <w:tcPr>
            <w:tcW w:w="2295" w:type="dxa"/>
          </w:tcPr>
          <w:p w:rsidR="00437D3E" w:rsidRPr="004A33F9" w:rsidRDefault="005264BA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Experiment 11.2</w:t>
            </w:r>
            <w:r w:rsidR="00792F79" w:rsidRPr="004A33F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4A33F9">
              <w:rPr>
                <w:rFonts w:ascii="Times New Roman" w:hAnsi="Times New Roman"/>
                <w:sz w:val="21"/>
                <w:szCs w:val="21"/>
              </w:rPr>
              <w:t>Images in a convex lens</w:t>
            </w:r>
          </w:p>
        </w:tc>
        <w:tc>
          <w:tcPr>
            <w:tcW w:w="2346" w:type="dxa"/>
          </w:tcPr>
          <w:p w:rsidR="00437D3E" w:rsidRPr="004A33F9" w:rsidRDefault="00437D3E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2F79" w:rsidRPr="004A33F9" w:rsidTr="00667676">
        <w:trPr>
          <w:trHeight w:val="454"/>
        </w:trPr>
        <w:tc>
          <w:tcPr>
            <w:tcW w:w="817" w:type="dxa"/>
            <w:vMerge w:val="restart"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1932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Images formed by reflection in curved mirrors</w:t>
            </w:r>
          </w:p>
        </w:tc>
        <w:tc>
          <w:tcPr>
            <w:tcW w:w="2379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388–90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11.6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Case study: Professor Joanne Wood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11.5</w:t>
            </w:r>
          </w:p>
        </w:tc>
      </w:tr>
      <w:tr w:rsidR="00792F79" w:rsidRPr="004A33F9" w:rsidTr="00667676">
        <w:trPr>
          <w:trHeight w:val="624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Diffraction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Young’s double-slit experiment</w:t>
            </w:r>
          </w:p>
        </w:tc>
        <w:tc>
          <w:tcPr>
            <w:tcW w:w="2379" w:type="dxa"/>
          </w:tcPr>
          <w:p w:rsidR="00792F79" w:rsidRPr="004A33F9" w:rsidRDefault="00792F79" w:rsidP="00667676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Reading pages 392–</w:t>
            </w:r>
            <w:r w:rsidR="00667676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Question set 11.6</w:t>
            </w:r>
          </w:p>
        </w:tc>
      </w:tr>
      <w:tr w:rsidR="00792F79" w:rsidRPr="004A33F9" w:rsidTr="00667676">
        <w:trPr>
          <w:trHeight w:val="567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79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Activity 11.1 Everyday evidence for the wavelike behaviour of light.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Revision sheet </w:t>
            </w:r>
          </w:p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 xml:space="preserve">Chapter review questions </w:t>
            </w:r>
          </w:p>
        </w:tc>
      </w:tr>
      <w:tr w:rsidR="00792F79" w:rsidRPr="004A33F9" w:rsidTr="00667676">
        <w:trPr>
          <w:trHeight w:val="170"/>
        </w:trPr>
        <w:tc>
          <w:tcPr>
            <w:tcW w:w="817" w:type="dxa"/>
            <w:vMerge/>
          </w:tcPr>
          <w:p w:rsidR="00792F79" w:rsidRPr="004A33F9" w:rsidRDefault="00792F79" w:rsidP="00EE2C61">
            <w:pPr>
              <w:pStyle w:val="i-TBtablecolumnhead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32" w:type="dxa"/>
          </w:tcPr>
          <w:p w:rsidR="00792F79" w:rsidRPr="004A33F9" w:rsidRDefault="00792F79" w:rsidP="00EE2C61">
            <w:pPr>
              <w:rPr>
                <w:sz w:val="21"/>
                <w:szCs w:val="21"/>
              </w:rPr>
            </w:pPr>
          </w:p>
        </w:tc>
        <w:tc>
          <w:tcPr>
            <w:tcW w:w="2379" w:type="dxa"/>
          </w:tcPr>
          <w:p w:rsidR="00792F79" w:rsidRPr="004A33F9" w:rsidRDefault="00792F79" w:rsidP="00792F79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Worked example 11.7</w:t>
            </w:r>
          </w:p>
        </w:tc>
        <w:tc>
          <w:tcPr>
            <w:tcW w:w="2295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  <w:r w:rsidRPr="004A33F9">
              <w:rPr>
                <w:rFonts w:ascii="Times New Roman" w:hAnsi="Times New Roman"/>
                <w:sz w:val="21"/>
                <w:szCs w:val="21"/>
              </w:rPr>
              <w:t>Chapter 11 Test</w:t>
            </w:r>
          </w:p>
        </w:tc>
        <w:tc>
          <w:tcPr>
            <w:tcW w:w="2346" w:type="dxa"/>
          </w:tcPr>
          <w:p w:rsidR="00792F79" w:rsidRPr="004A33F9" w:rsidRDefault="00792F79" w:rsidP="00EE2C61">
            <w:pPr>
              <w:pStyle w:val="i-TBtabletex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792F79" w:rsidRPr="00667676" w:rsidTr="004A33F9">
        <w:trPr>
          <w:trHeight w:val="170"/>
        </w:trPr>
        <w:tc>
          <w:tcPr>
            <w:tcW w:w="9769" w:type="dxa"/>
            <w:gridSpan w:val="5"/>
          </w:tcPr>
          <w:p w:rsidR="00792F79" w:rsidRPr="00667676" w:rsidRDefault="00792F79" w:rsidP="00792F79">
            <w:pPr>
              <w:pStyle w:val="i-TBtabletext"/>
              <w:rPr>
                <w:rFonts w:ascii="Times New Roman" w:hAnsi="Times New Roman"/>
                <w:b/>
                <w:sz w:val="21"/>
                <w:szCs w:val="21"/>
              </w:rPr>
            </w:pPr>
            <w:r w:rsidRPr="00667676">
              <w:rPr>
                <w:rFonts w:ascii="Times New Roman" w:hAnsi="Times New Roman"/>
                <w:b/>
                <w:sz w:val="21"/>
                <w:szCs w:val="21"/>
              </w:rPr>
              <w:t>End of semester 2</w:t>
            </w:r>
          </w:p>
          <w:p w:rsidR="00792F79" w:rsidRPr="00667676" w:rsidRDefault="00792F79" w:rsidP="00792F79">
            <w:pPr>
              <w:pStyle w:val="i-TBtabletext"/>
              <w:rPr>
                <w:rFonts w:ascii="Times New Roman" w:hAnsi="Times New Roman"/>
                <w:b/>
                <w:sz w:val="21"/>
                <w:szCs w:val="21"/>
              </w:rPr>
            </w:pPr>
            <w:r w:rsidRPr="00667676">
              <w:rPr>
                <w:rFonts w:ascii="Times New Roman" w:hAnsi="Times New Roman"/>
                <w:b/>
                <w:sz w:val="21"/>
                <w:szCs w:val="21"/>
              </w:rPr>
              <w:t>Revision week and exam weeks</w:t>
            </w:r>
          </w:p>
        </w:tc>
      </w:tr>
    </w:tbl>
    <w:p w:rsidR="00D20FBA" w:rsidRPr="00EE2C61" w:rsidRDefault="00D20FBA" w:rsidP="00792F79">
      <w:pPr>
        <w:pStyle w:val="i-TBtabletext"/>
      </w:pPr>
      <w:bookmarkStart w:id="0" w:name="_GoBack"/>
      <w:bookmarkEnd w:id="0"/>
    </w:p>
    <w:sectPr w:rsidR="00D20FBA" w:rsidRPr="00EE2C61" w:rsidSect="00124191">
      <w:footerReference w:type="default" r:id="rId8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3F9" w:rsidRDefault="004A33F9" w:rsidP="00C97855">
      <w:r>
        <w:separator/>
      </w:r>
    </w:p>
  </w:endnote>
  <w:endnote w:type="continuationSeparator" w:id="0">
    <w:p w:rsidR="004A33F9" w:rsidRDefault="004A33F9" w:rsidP="00C97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0"/>
    <w:family w:val="auto"/>
    <w:pitch w:val="variable"/>
    <w:sig w:usb0="800000EB" w:usb1="380160EA" w:usb2="144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topia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-ThinCon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NewCenturySchlbkLTStd-Roman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UnicodeM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3F9" w:rsidRDefault="004A33F9" w:rsidP="00C97855">
    <w:pPr>
      <w:pStyle w:val="i-footertext"/>
    </w:pPr>
    <w:r>
      <w:rPr>
        <w:rFonts w:cs="Times New Roman"/>
      </w:rPr>
      <w:t>©</w:t>
    </w:r>
    <w:r>
      <w:t xml:space="preserve"> Cengage Learning Australia Pty Ltd 201</w:t>
    </w:r>
    <w:r w:rsidR="001D6BFC">
      <w:t>5</w:t>
    </w:r>
    <w:r>
      <w:tab/>
      <w:t xml:space="preserve"> </w:t>
    </w:r>
    <w:r>
      <w:tab/>
      <w:t>www.nelsonnet.com.au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3F9" w:rsidRDefault="004A33F9" w:rsidP="00C97855">
      <w:r>
        <w:separator/>
      </w:r>
    </w:p>
  </w:footnote>
  <w:footnote w:type="continuationSeparator" w:id="0">
    <w:p w:rsidR="004A33F9" w:rsidRDefault="004A33F9" w:rsidP="00C978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93FFE"/>
    <w:multiLevelType w:val="hybridMultilevel"/>
    <w:tmpl w:val="696482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646DB4"/>
    <w:multiLevelType w:val="hybridMultilevel"/>
    <w:tmpl w:val="C4C409E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B397335"/>
    <w:multiLevelType w:val="hybridMultilevel"/>
    <w:tmpl w:val="75D4A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AF4154"/>
    <w:multiLevelType w:val="hybridMultilevel"/>
    <w:tmpl w:val="68388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9957E4"/>
    <w:multiLevelType w:val="hybridMultilevel"/>
    <w:tmpl w:val="1D20AF20"/>
    <w:lvl w:ilvl="0" w:tplc="4C4A3608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0071E"/>
    <w:multiLevelType w:val="hybridMultilevel"/>
    <w:tmpl w:val="7EBA42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DA6089"/>
    <w:multiLevelType w:val="hybridMultilevel"/>
    <w:tmpl w:val="50DA42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316"/>
    <w:rsid w:val="0002761A"/>
    <w:rsid w:val="0003688E"/>
    <w:rsid w:val="0004596F"/>
    <w:rsid w:val="0005571B"/>
    <w:rsid w:val="00082F76"/>
    <w:rsid w:val="000A089F"/>
    <w:rsid w:val="000D6069"/>
    <w:rsid w:val="000F744F"/>
    <w:rsid w:val="0012132F"/>
    <w:rsid w:val="00124191"/>
    <w:rsid w:val="00127BF7"/>
    <w:rsid w:val="00134EC9"/>
    <w:rsid w:val="001617C3"/>
    <w:rsid w:val="00175358"/>
    <w:rsid w:val="001814B5"/>
    <w:rsid w:val="001876F9"/>
    <w:rsid w:val="001A2CE5"/>
    <w:rsid w:val="001C617C"/>
    <w:rsid w:val="001C71F8"/>
    <w:rsid w:val="001D6BFC"/>
    <w:rsid w:val="0020207D"/>
    <w:rsid w:val="00224E41"/>
    <w:rsid w:val="00274372"/>
    <w:rsid w:val="002B1AFF"/>
    <w:rsid w:val="002B5DF5"/>
    <w:rsid w:val="002B6D90"/>
    <w:rsid w:val="002C14B7"/>
    <w:rsid w:val="002D6125"/>
    <w:rsid w:val="00310240"/>
    <w:rsid w:val="003119CC"/>
    <w:rsid w:val="00340E21"/>
    <w:rsid w:val="0037702B"/>
    <w:rsid w:val="00382894"/>
    <w:rsid w:val="003973E7"/>
    <w:rsid w:val="003A2162"/>
    <w:rsid w:val="003B7DB2"/>
    <w:rsid w:val="003C2F71"/>
    <w:rsid w:val="003D6347"/>
    <w:rsid w:val="003E6349"/>
    <w:rsid w:val="003F20E0"/>
    <w:rsid w:val="003F4625"/>
    <w:rsid w:val="00424099"/>
    <w:rsid w:val="00437D3E"/>
    <w:rsid w:val="00464987"/>
    <w:rsid w:val="004775CA"/>
    <w:rsid w:val="00495B62"/>
    <w:rsid w:val="004A33F9"/>
    <w:rsid w:val="004E28C4"/>
    <w:rsid w:val="00503B4C"/>
    <w:rsid w:val="00511265"/>
    <w:rsid w:val="00516809"/>
    <w:rsid w:val="0051754A"/>
    <w:rsid w:val="005264BA"/>
    <w:rsid w:val="0053072E"/>
    <w:rsid w:val="00533095"/>
    <w:rsid w:val="00536A98"/>
    <w:rsid w:val="00543BCA"/>
    <w:rsid w:val="00551EF7"/>
    <w:rsid w:val="00556FE2"/>
    <w:rsid w:val="00567A6E"/>
    <w:rsid w:val="00580300"/>
    <w:rsid w:val="00640B6B"/>
    <w:rsid w:val="00644A9A"/>
    <w:rsid w:val="00654D8A"/>
    <w:rsid w:val="00667676"/>
    <w:rsid w:val="00691DCE"/>
    <w:rsid w:val="00693A30"/>
    <w:rsid w:val="00696705"/>
    <w:rsid w:val="006A3ED2"/>
    <w:rsid w:val="006C5197"/>
    <w:rsid w:val="006F10A3"/>
    <w:rsid w:val="006F138B"/>
    <w:rsid w:val="0071135F"/>
    <w:rsid w:val="007333EC"/>
    <w:rsid w:val="00781FBF"/>
    <w:rsid w:val="00792F79"/>
    <w:rsid w:val="007A059F"/>
    <w:rsid w:val="007C7590"/>
    <w:rsid w:val="007C78AB"/>
    <w:rsid w:val="007F24E6"/>
    <w:rsid w:val="00820302"/>
    <w:rsid w:val="00824C28"/>
    <w:rsid w:val="00842381"/>
    <w:rsid w:val="00842B2F"/>
    <w:rsid w:val="00845C60"/>
    <w:rsid w:val="00852316"/>
    <w:rsid w:val="00880DD9"/>
    <w:rsid w:val="00886CB0"/>
    <w:rsid w:val="008955A4"/>
    <w:rsid w:val="008A1324"/>
    <w:rsid w:val="008A4237"/>
    <w:rsid w:val="008A6559"/>
    <w:rsid w:val="008B7663"/>
    <w:rsid w:val="008C5255"/>
    <w:rsid w:val="008D5155"/>
    <w:rsid w:val="008E48DE"/>
    <w:rsid w:val="008F108F"/>
    <w:rsid w:val="00923D76"/>
    <w:rsid w:val="0094152A"/>
    <w:rsid w:val="00974D2B"/>
    <w:rsid w:val="009A3F00"/>
    <w:rsid w:val="009D5146"/>
    <w:rsid w:val="00A14BDA"/>
    <w:rsid w:val="00A21885"/>
    <w:rsid w:val="00A22719"/>
    <w:rsid w:val="00A3148A"/>
    <w:rsid w:val="00A402F8"/>
    <w:rsid w:val="00A4187B"/>
    <w:rsid w:val="00A44850"/>
    <w:rsid w:val="00A4755D"/>
    <w:rsid w:val="00A542CE"/>
    <w:rsid w:val="00A56EBD"/>
    <w:rsid w:val="00A61704"/>
    <w:rsid w:val="00A95A8F"/>
    <w:rsid w:val="00AA4BF5"/>
    <w:rsid w:val="00AB30D4"/>
    <w:rsid w:val="00AB3EF3"/>
    <w:rsid w:val="00AD2742"/>
    <w:rsid w:val="00AE63C3"/>
    <w:rsid w:val="00AF679B"/>
    <w:rsid w:val="00B063CE"/>
    <w:rsid w:val="00B35388"/>
    <w:rsid w:val="00B51196"/>
    <w:rsid w:val="00B80D84"/>
    <w:rsid w:val="00B84F1E"/>
    <w:rsid w:val="00B97AB6"/>
    <w:rsid w:val="00BB1B73"/>
    <w:rsid w:val="00BB7880"/>
    <w:rsid w:val="00C13F13"/>
    <w:rsid w:val="00C22721"/>
    <w:rsid w:val="00C24B5C"/>
    <w:rsid w:val="00C27B40"/>
    <w:rsid w:val="00C30100"/>
    <w:rsid w:val="00C57DAD"/>
    <w:rsid w:val="00C62659"/>
    <w:rsid w:val="00C72409"/>
    <w:rsid w:val="00C75A4D"/>
    <w:rsid w:val="00C95A92"/>
    <w:rsid w:val="00C97855"/>
    <w:rsid w:val="00CB5D3E"/>
    <w:rsid w:val="00CE41F8"/>
    <w:rsid w:val="00CE51BD"/>
    <w:rsid w:val="00CF5155"/>
    <w:rsid w:val="00D20FBA"/>
    <w:rsid w:val="00D238B8"/>
    <w:rsid w:val="00D35ED6"/>
    <w:rsid w:val="00D50E09"/>
    <w:rsid w:val="00D517E7"/>
    <w:rsid w:val="00DE3DA6"/>
    <w:rsid w:val="00DE4F69"/>
    <w:rsid w:val="00E14419"/>
    <w:rsid w:val="00E25433"/>
    <w:rsid w:val="00E303DF"/>
    <w:rsid w:val="00E33851"/>
    <w:rsid w:val="00E40ED6"/>
    <w:rsid w:val="00E6372B"/>
    <w:rsid w:val="00E678D9"/>
    <w:rsid w:val="00E8031F"/>
    <w:rsid w:val="00EE2C61"/>
    <w:rsid w:val="00EF5BA6"/>
    <w:rsid w:val="00F1779B"/>
    <w:rsid w:val="00F40FB9"/>
    <w:rsid w:val="00F44762"/>
    <w:rsid w:val="00F73463"/>
    <w:rsid w:val="00F81742"/>
    <w:rsid w:val="00F829C4"/>
    <w:rsid w:val="00FA0253"/>
    <w:rsid w:val="00FB7DE6"/>
    <w:rsid w:val="00FD69FE"/>
    <w:rsid w:val="00FD7BB6"/>
    <w:rsid w:val="00FE5FCD"/>
    <w:rsid w:val="00FF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2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2316"/>
    <w:pPr>
      <w:ind w:left="720"/>
      <w:contextualSpacing/>
    </w:pPr>
  </w:style>
  <w:style w:type="table" w:styleId="TableGrid">
    <w:name w:val="Table Grid"/>
    <w:basedOn w:val="TableNormal"/>
    <w:rsid w:val="00AA4BF5"/>
    <w:pPr>
      <w:spacing w:after="0" w:line="240" w:lineRule="auto"/>
    </w:pPr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05571B"/>
    <w:rPr>
      <w:color w:val="0000FF"/>
      <w:u w:val="single"/>
    </w:rPr>
  </w:style>
  <w:style w:type="paragraph" w:customStyle="1" w:styleId="TXT">
    <w:name w:val="TXT"/>
    <w:basedOn w:val="Normal"/>
    <w:uiPriority w:val="99"/>
    <w:rsid w:val="00A21885"/>
    <w:pPr>
      <w:widowControl w:val="0"/>
      <w:tabs>
        <w:tab w:val="left" w:pos="170"/>
      </w:tabs>
      <w:autoSpaceDE w:val="0"/>
      <w:autoSpaceDN w:val="0"/>
      <w:adjustRightInd w:val="0"/>
      <w:spacing w:line="240" w:lineRule="atLeast"/>
      <w:jc w:val="both"/>
      <w:textAlignment w:val="center"/>
    </w:pPr>
    <w:rPr>
      <w:rFonts w:ascii="Utopia-Regular" w:hAnsi="Utopia-Regular" w:cs="Utopia-Regular"/>
      <w:color w:val="000000"/>
      <w:sz w:val="19"/>
      <w:szCs w:val="19"/>
      <w:lang w:val="en-AU"/>
    </w:rPr>
  </w:style>
  <w:style w:type="paragraph" w:styleId="NormalWeb">
    <w:name w:val="Normal (Web)"/>
    <w:basedOn w:val="Normal"/>
    <w:uiPriority w:val="99"/>
    <w:unhideWhenUsed/>
    <w:rsid w:val="00A61704"/>
    <w:pPr>
      <w:spacing w:before="100" w:beforeAutospacing="1" w:after="100" w:afterAutospacing="1"/>
    </w:pPr>
    <w:rPr>
      <w:lang w:val="en-AU" w:eastAsia="en-GB"/>
    </w:rPr>
  </w:style>
  <w:style w:type="paragraph" w:customStyle="1" w:styleId="FGC">
    <w:name w:val="FGC"/>
    <w:basedOn w:val="Normal"/>
    <w:uiPriority w:val="99"/>
    <w:rsid w:val="00CE51BD"/>
    <w:pPr>
      <w:widowControl w:val="0"/>
      <w:tabs>
        <w:tab w:val="left" w:pos="1680"/>
      </w:tabs>
      <w:suppressAutoHyphens/>
      <w:autoSpaceDE w:val="0"/>
      <w:autoSpaceDN w:val="0"/>
      <w:adjustRightInd w:val="0"/>
      <w:spacing w:line="230" w:lineRule="atLeast"/>
      <w:textAlignment w:val="center"/>
    </w:pPr>
    <w:rPr>
      <w:rFonts w:ascii="HelveticaNeue-ThinCond" w:hAnsi="HelveticaNeue-ThinCond" w:cs="HelveticaNeue-ThinCond"/>
      <w:color w:val="000000"/>
      <w:sz w:val="18"/>
      <w:szCs w:val="18"/>
      <w:lang w:val="en-AU"/>
    </w:rPr>
  </w:style>
  <w:style w:type="character" w:customStyle="1" w:styleId="i-notetoDTOchar">
    <w:name w:val="&lt;i - note to DTO char&gt;"/>
    <w:uiPriority w:val="1"/>
    <w:rsid w:val="00AA4BF5"/>
    <w:rPr>
      <w:rFonts w:ascii="Arial" w:hAnsi="Arial" w:cs="Arial"/>
      <w:b/>
      <w:color w:val="FF0000"/>
    </w:rPr>
  </w:style>
  <w:style w:type="paragraph" w:customStyle="1" w:styleId="i-notetoDTO">
    <w:name w:val="&lt;i - note to DTO&gt;"/>
    <w:autoRedefine/>
    <w:qFormat/>
    <w:rsid w:val="00AA4BF5"/>
    <w:pPr>
      <w:spacing w:after="0" w:line="240" w:lineRule="auto"/>
      <w:jc w:val="center"/>
    </w:pPr>
    <w:rPr>
      <w:rFonts w:ascii="Arial" w:eastAsia="Times New Roman" w:hAnsi="Arial" w:cs="Arial"/>
      <w:b/>
      <w:color w:val="FF0000"/>
      <w:sz w:val="28"/>
      <w:szCs w:val="28"/>
    </w:rPr>
  </w:style>
  <w:style w:type="paragraph" w:styleId="Footer">
    <w:name w:val="footer"/>
    <w:basedOn w:val="Normal"/>
    <w:link w:val="FooterChar"/>
    <w:uiPriority w:val="99"/>
    <w:semiHidden/>
    <w:rsid w:val="00AA4B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4BF5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AA4B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4BF5"/>
    <w:rPr>
      <w:rFonts w:ascii="Times New Roman" w:eastAsia="Times New Roman" w:hAnsi="Times New Roman" w:cs="Times New Roman"/>
      <w:sz w:val="24"/>
      <w:szCs w:val="24"/>
    </w:rPr>
  </w:style>
  <w:style w:type="paragraph" w:customStyle="1" w:styleId="i-figurecaption">
    <w:name w:val="i - figure caption"/>
    <w:basedOn w:val="Normal"/>
    <w:rsid w:val="00AA4BF5"/>
    <w:pPr>
      <w:tabs>
        <w:tab w:val="left" w:pos="1843"/>
      </w:tabs>
      <w:spacing w:before="120" w:line="340" w:lineRule="exact"/>
      <w:ind w:left="1843" w:hanging="1843"/>
    </w:pPr>
    <w:rPr>
      <w:rFonts w:ascii="Arial" w:hAnsi="Arial" w:cs="Arial"/>
      <w:bCs/>
      <w:iCs/>
      <w:lang w:val="en-AU"/>
    </w:rPr>
  </w:style>
  <w:style w:type="paragraph" w:customStyle="1" w:styleId="i-Acknowledgments">
    <w:name w:val="i - Acknowledgments"/>
    <w:basedOn w:val="i-figurecaption"/>
    <w:autoRedefine/>
    <w:rsid w:val="00AA4BF5"/>
    <w:pPr>
      <w:overflowPunct w:val="0"/>
      <w:autoSpaceDE w:val="0"/>
      <w:autoSpaceDN w:val="0"/>
      <w:adjustRightInd w:val="0"/>
      <w:textAlignment w:val="baseline"/>
    </w:pPr>
    <w:rPr>
      <w:color w:val="403152"/>
      <w:sz w:val="20"/>
      <w:szCs w:val="20"/>
    </w:rPr>
  </w:style>
  <w:style w:type="paragraph" w:customStyle="1" w:styleId="i-bhead">
    <w:name w:val="i - b head"/>
    <w:basedOn w:val="Normal"/>
    <w:rsid w:val="00AA4BF5"/>
    <w:pPr>
      <w:spacing w:before="75" w:after="75" w:line="360" w:lineRule="auto"/>
    </w:pPr>
    <w:rPr>
      <w:rFonts w:ascii="Verdana" w:eastAsia="Arial" w:hAnsi="Verdana" w:cs="Arial"/>
      <w:color w:val="00AEEF"/>
      <w:sz w:val="26"/>
      <w:szCs w:val="28"/>
    </w:rPr>
  </w:style>
  <w:style w:type="character" w:customStyle="1" w:styleId="i-bluesubscript">
    <w:name w:val="i - blue subscript"/>
    <w:basedOn w:val="DefaultParagraphFont"/>
    <w:uiPriority w:val="1"/>
    <w:rsid w:val="00AA4BF5"/>
    <w:rPr>
      <w:color w:val="00AEEF"/>
      <w:vertAlign w:val="subscript"/>
    </w:rPr>
  </w:style>
  <w:style w:type="character" w:customStyle="1" w:styleId="i-bluesubscriptital">
    <w:name w:val="i - blue subscript ital"/>
    <w:basedOn w:val="i-bluesubscript"/>
    <w:uiPriority w:val="1"/>
    <w:rsid w:val="00AA4BF5"/>
    <w:rPr>
      <w:i/>
      <w:color w:val="00AEEF"/>
      <w:vertAlign w:val="subscript"/>
    </w:rPr>
  </w:style>
  <w:style w:type="character" w:customStyle="1" w:styleId="i-bodytextbold">
    <w:name w:val="i - body text bold"/>
    <w:basedOn w:val="DefaultParagraphFont"/>
    <w:uiPriority w:val="1"/>
    <w:rsid w:val="00AA4BF5"/>
    <w:rPr>
      <w:b/>
    </w:rPr>
  </w:style>
  <w:style w:type="paragraph" w:customStyle="1" w:styleId="i-bodytextfo">
    <w:name w:val="i - body text f/o"/>
    <w:basedOn w:val="Normal"/>
    <w:next w:val="Normal"/>
    <w:autoRedefine/>
    <w:qFormat/>
    <w:rsid w:val="00AA4BF5"/>
    <w:pPr>
      <w:spacing w:before="75" w:after="75" w:line="360" w:lineRule="auto"/>
    </w:pPr>
    <w:rPr>
      <w:lang w:val="en-AU"/>
    </w:rPr>
  </w:style>
  <w:style w:type="paragraph" w:customStyle="1" w:styleId="i-bodytextindent">
    <w:name w:val="i - body text indent"/>
    <w:basedOn w:val="i-bodytextfo"/>
    <w:autoRedefine/>
    <w:qFormat/>
    <w:rsid w:val="00AA4BF5"/>
    <w:pPr>
      <w:ind w:firstLine="225"/>
    </w:pPr>
  </w:style>
  <w:style w:type="character" w:customStyle="1" w:styleId="i-bodytextitalic">
    <w:name w:val="i - body text italic"/>
    <w:uiPriority w:val="1"/>
    <w:rsid w:val="00AA4BF5"/>
    <w:rPr>
      <w:i/>
    </w:rPr>
  </w:style>
  <w:style w:type="character" w:customStyle="1" w:styleId="i-bodytextsubscript">
    <w:name w:val="i - body text subscript"/>
    <w:uiPriority w:val="1"/>
    <w:rsid w:val="00AA4BF5"/>
    <w:rPr>
      <w:vertAlign w:val="subscript"/>
    </w:rPr>
  </w:style>
  <w:style w:type="character" w:customStyle="1" w:styleId="i-bodytextsubscriptitalic">
    <w:name w:val="i - body text subscript italic"/>
    <w:uiPriority w:val="1"/>
    <w:rsid w:val="00AA4BF5"/>
    <w:rPr>
      <w:i/>
      <w:vertAlign w:val="subscript"/>
    </w:rPr>
  </w:style>
  <w:style w:type="character" w:customStyle="1" w:styleId="i-bodytextsuperscript">
    <w:name w:val="i - body text superscript"/>
    <w:rsid w:val="00AA4BF5"/>
    <w:rPr>
      <w:dstrike w:val="0"/>
      <w:vertAlign w:val="superscript"/>
    </w:rPr>
  </w:style>
  <w:style w:type="character" w:customStyle="1" w:styleId="i-bodytextsuperscriptitalic">
    <w:name w:val="i - body text superscript italic"/>
    <w:uiPriority w:val="1"/>
    <w:rsid w:val="00AA4BF5"/>
    <w:rPr>
      <w:i/>
      <w:vertAlign w:val="superscript"/>
    </w:rPr>
  </w:style>
  <w:style w:type="character" w:customStyle="1" w:styleId="i-bodytexturl">
    <w:name w:val="i - body text url"/>
    <w:basedOn w:val="DefaultParagraphFont"/>
    <w:rsid w:val="00AA4BF5"/>
    <w:rPr>
      <w:rFonts w:ascii="Arial" w:hAnsi="Arial" w:cs="Arial"/>
      <w:b/>
      <w:bCs/>
      <w:color w:val="3366FF"/>
      <w:lang w:val="en-US"/>
    </w:rPr>
  </w:style>
  <w:style w:type="paragraph" w:customStyle="1" w:styleId="i-bulletlist1">
    <w:name w:val="i - bullet list 1"/>
    <w:autoRedefine/>
    <w:qFormat/>
    <w:rsid w:val="00AA4BF5"/>
    <w:pPr>
      <w:spacing w:after="0" w:line="240" w:lineRule="auto"/>
      <w:ind w:left="405" w:hanging="405"/>
    </w:pPr>
    <w:rPr>
      <w:rFonts w:ascii="Verdana" w:eastAsia="Times New Roman" w:hAnsi="Verdana" w:cs="Arial"/>
    </w:rPr>
  </w:style>
  <w:style w:type="paragraph" w:customStyle="1" w:styleId="i-bulletlist2">
    <w:name w:val="i - bullet list 2"/>
    <w:basedOn w:val="Normal"/>
    <w:autoRedefine/>
    <w:rsid w:val="00AA4BF5"/>
    <w:pPr>
      <w:spacing w:before="75" w:after="75"/>
      <w:ind w:left="709" w:hanging="283"/>
    </w:pPr>
    <w:rPr>
      <w:rFonts w:ascii="Verdana" w:hAnsi="Verdana"/>
      <w:sz w:val="22"/>
      <w:lang w:val="en-AU"/>
    </w:rPr>
  </w:style>
  <w:style w:type="paragraph" w:customStyle="1" w:styleId="i-bulletlist3">
    <w:name w:val="i - bullet list 3"/>
    <w:basedOn w:val="i-bulletlist2"/>
    <w:rsid w:val="00AA4BF5"/>
    <w:pPr>
      <w:ind w:left="993" w:hanging="284"/>
    </w:pPr>
  </w:style>
  <w:style w:type="paragraph" w:customStyle="1" w:styleId="i-chead">
    <w:name w:val="i - c head"/>
    <w:basedOn w:val="Normal"/>
    <w:next w:val="i-bodytextfo"/>
    <w:autoRedefine/>
    <w:qFormat/>
    <w:rsid w:val="00AA4BF5"/>
    <w:pPr>
      <w:spacing w:before="75" w:after="75"/>
    </w:pPr>
    <w:rPr>
      <w:rFonts w:ascii="Verdana" w:eastAsia="Arial" w:hAnsi="Verdana" w:cs="Arial"/>
      <w:color w:val="00AEEF"/>
      <w:szCs w:val="28"/>
    </w:rPr>
  </w:style>
  <w:style w:type="paragraph" w:customStyle="1" w:styleId="i-crossreftextfo">
    <w:name w:val="i - cross ref text f/o"/>
    <w:basedOn w:val="Normal"/>
    <w:autoRedefine/>
    <w:rsid w:val="00AA4BF5"/>
    <w:pPr>
      <w:spacing w:after="120" w:line="280" w:lineRule="exact"/>
      <w:jc w:val="center"/>
    </w:pPr>
    <w:rPr>
      <w:rFonts w:ascii="Arial" w:eastAsia="Calibri" w:hAnsi="Arial"/>
      <w:b/>
      <w:color w:val="215868"/>
      <w:sz w:val="20"/>
      <w:szCs w:val="22"/>
      <w:lang w:val="en-AU"/>
    </w:rPr>
  </w:style>
  <w:style w:type="paragraph" w:customStyle="1" w:styleId="i-equationtext">
    <w:name w:val="i - equation text"/>
    <w:basedOn w:val="i-bodytextindent"/>
    <w:autoRedefine/>
    <w:rsid w:val="00AA4BF5"/>
    <w:pPr>
      <w:spacing w:line="240" w:lineRule="auto"/>
      <w:ind w:firstLine="0"/>
      <w:jc w:val="center"/>
    </w:pPr>
    <w:rPr>
      <w:rFonts w:ascii="Cambria Math" w:hAnsi="Cambria Math"/>
    </w:rPr>
  </w:style>
  <w:style w:type="character" w:customStyle="1" w:styleId="i-figurecaptionitalic">
    <w:name w:val="i - figure caption italic"/>
    <w:basedOn w:val="DefaultParagraphFont"/>
    <w:uiPriority w:val="1"/>
    <w:rsid w:val="00AA4BF5"/>
    <w:rPr>
      <w:rFonts w:ascii="NewCenturySchlbkLTStd-Roman" w:hAnsi="NewCenturySchlbkLTStd-Roman"/>
      <w:i/>
    </w:rPr>
  </w:style>
  <w:style w:type="character" w:customStyle="1" w:styleId="i-figurenumber">
    <w:name w:val="i - figure number"/>
    <w:rsid w:val="00AA4BF5"/>
    <w:rPr>
      <w:b/>
    </w:rPr>
  </w:style>
  <w:style w:type="paragraph" w:customStyle="1" w:styleId="i-footertext">
    <w:name w:val="i - footer text"/>
    <w:basedOn w:val="Normal"/>
    <w:autoRedefine/>
    <w:rsid w:val="00AA4BF5"/>
    <w:pPr>
      <w:tabs>
        <w:tab w:val="left" w:pos="0"/>
        <w:tab w:val="center" w:pos="5245"/>
        <w:tab w:val="right" w:pos="9639"/>
      </w:tabs>
    </w:pPr>
    <w:rPr>
      <w:rFonts w:ascii="Cambria" w:hAnsi="Cambria" w:cs="Arial"/>
      <w:sz w:val="16"/>
      <w:lang w:val="en-AU"/>
    </w:rPr>
  </w:style>
  <w:style w:type="character" w:customStyle="1" w:styleId="i-headbold">
    <w:name w:val="i - head bold"/>
    <w:uiPriority w:val="1"/>
    <w:qFormat/>
    <w:rsid w:val="00AA4BF5"/>
    <w:rPr>
      <w:b/>
    </w:rPr>
  </w:style>
  <w:style w:type="character" w:customStyle="1" w:styleId="i-headitalic">
    <w:name w:val="i - head italic"/>
    <w:uiPriority w:val="1"/>
    <w:rsid w:val="00AA4BF5"/>
    <w:rPr>
      <w:rFonts w:ascii="Arial" w:hAnsi="Arial"/>
      <w:i/>
    </w:rPr>
  </w:style>
  <w:style w:type="character" w:customStyle="1" w:styleId="i-headsubscript">
    <w:name w:val="i - head subscript"/>
    <w:uiPriority w:val="1"/>
    <w:rsid w:val="00AA4BF5"/>
    <w:rPr>
      <w:rFonts w:ascii="Arial" w:hAnsi="Arial"/>
      <w:vertAlign w:val="subscript"/>
    </w:rPr>
  </w:style>
  <w:style w:type="character" w:customStyle="1" w:styleId="i-headsuperscript">
    <w:name w:val="i - head superscript"/>
    <w:uiPriority w:val="1"/>
    <w:rsid w:val="00AA4BF5"/>
    <w:rPr>
      <w:rFonts w:ascii="Arial" w:hAnsi="Arial"/>
      <w:vertAlign w:val="superscript"/>
    </w:rPr>
  </w:style>
  <w:style w:type="paragraph" w:customStyle="1" w:styleId="i-label1">
    <w:name w:val="i - label 1"/>
    <w:basedOn w:val="Normal"/>
    <w:autoRedefine/>
    <w:rsid w:val="00AA4BF5"/>
    <w:rPr>
      <w:color w:val="494949"/>
      <w:sz w:val="22"/>
    </w:rPr>
  </w:style>
  <w:style w:type="paragraph" w:customStyle="1" w:styleId="i-label2">
    <w:name w:val="i - label 2"/>
    <w:rsid w:val="00AA4BF5"/>
    <w:pPr>
      <w:spacing w:before="60" w:after="0" w:line="240" w:lineRule="auto"/>
    </w:pPr>
    <w:rPr>
      <w:rFonts w:ascii="Arial" w:eastAsia="Times New Roman" w:hAnsi="Arial" w:cs="Times New Roman"/>
      <w:color w:val="808080"/>
      <w:szCs w:val="24"/>
      <w:lang w:val="en-AU"/>
    </w:rPr>
  </w:style>
  <w:style w:type="character" w:customStyle="1" w:styleId="i-label2bold">
    <w:name w:val="i - label 2 bold"/>
    <w:basedOn w:val="DefaultParagraphFont"/>
    <w:uiPriority w:val="1"/>
    <w:rsid w:val="00AA4BF5"/>
    <w:rPr>
      <w:rFonts w:ascii="Arial Unicode MS" w:hAnsi="Arial Unicode MS"/>
      <w:b/>
      <w:sz w:val="24"/>
    </w:rPr>
  </w:style>
  <w:style w:type="character" w:customStyle="1" w:styleId="i-label2italic">
    <w:name w:val="i - label 2 italic"/>
    <w:basedOn w:val="DefaultParagraphFont"/>
    <w:uiPriority w:val="1"/>
    <w:rsid w:val="00AA4BF5"/>
    <w:rPr>
      <w:rFonts w:ascii="Arial Unicode MS" w:hAnsi="Arial Unicode MS"/>
      <w:i/>
      <w:sz w:val="24"/>
    </w:rPr>
  </w:style>
  <w:style w:type="character" w:customStyle="1" w:styleId="i-labelbold">
    <w:name w:val="i - label bold"/>
    <w:uiPriority w:val="1"/>
    <w:rsid w:val="00AA4BF5"/>
    <w:rPr>
      <w:b/>
    </w:rPr>
  </w:style>
  <w:style w:type="character" w:customStyle="1" w:styleId="i-labelitalic">
    <w:name w:val="i - label italic"/>
    <w:uiPriority w:val="1"/>
    <w:rsid w:val="00AA4BF5"/>
    <w:rPr>
      <w:i/>
    </w:rPr>
  </w:style>
  <w:style w:type="character" w:customStyle="1" w:styleId="i-labelsubscript">
    <w:name w:val="i - label subscript"/>
    <w:uiPriority w:val="1"/>
    <w:rsid w:val="00AA4BF5"/>
    <w:rPr>
      <w:vertAlign w:val="subscript"/>
    </w:rPr>
  </w:style>
  <w:style w:type="character" w:customStyle="1" w:styleId="i-labelsuperscript">
    <w:name w:val="i - label superscript"/>
    <w:uiPriority w:val="1"/>
    <w:rsid w:val="00AA4BF5"/>
    <w:rPr>
      <w:vertAlign w:val="superscript"/>
    </w:rPr>
  </w:style>
  <w:style w:type="character" w:customStyle="1" w:styleId="i-listbold">
    <w:name w:val="i - list bold"/>
    <w:uiPriority w:val="1"/>
    <w:qFormat/>
    <w:rsid w:val="00AA4BF5"/>
    <w:rPr>
      <w:b/>
    </w:rPr>
  </w:style>
  <w:style w:type="character" w:customStyle="1" w:styleId="i-listitalic">
    <w:name w:val="i - list italic"/>
    <w:basedOn w:val="DefaultParagraphFont"/>
    <w:uiPriority w:val="1"/>
    <w:rsid w:val="00AA4BF5"/>
    <w:rPr>
      <w:i/>
    </w:rPr>
  </w:style>
  <w:style w:type="character" w:customStyle="1" w:styleId="i-listnumber">
    <w:name w:val="i - list number"/>
    <w:qFormat/>
    <w:rsid w:val="00AA4BF5"/>
    <w:rPr>
      <w:rFonts w:ascii="Arial" w:hAnsi="Arial" w:cs="Arial"/>
      <w:b/>
      <w:color w:val="7030A0"/>
    </w:rPr>
  </w:style>
  <w:style w:type="character" w:customStyle="1" w:styleId="i-listsubscript">
    <w:name w:val="i - list subscript"/>
    <w:uiPriority w:val="1"/>
    <w:rsid w:val="00AA4BF5"/>
    <w:rPr>
      <w:vertAlign w:val="subscript"/>
    </w:rPr>
  </w:style>
  <w:style w:type="character" w:customStyle="1" w:styleId="i-listsubscriptitalic">
    <w:name w:val="i - list subscript italic"/>
    <w:uiPriority w:val="1"/>
    <w:rsid w:val="00AA4BF5"/>
    <w:rPr>
      <w:rFonts w:ascii="Verdana" w:hAnsi="Verdana"/>
      <w:i/>
      <w:vertAlign w:val="subscript"/>
    </w:rPr>
  </w:style>
  <w:style w:type="character" w:customStyle="1" w:styleId="i-listsuperscript">
    <w:name w:val="i - list superscript"/>
    <w:uiPriority w:val="1"/>
    <w:rsid w:val="00AA4BF5"/>
    <w:rPr>
      <w:vertAlign w:val="superscript"/>
    </w:rPr>
  </w:style>
  <w:style w:type="character" w:customStyle="1" w:styleId="i-listsuperscriptitalic">
    <w:name w:val="i - list superscript italic"/>
    <w:uiPriority w:val="1"/>
    <w:rsid w:val="00AA4BF5"/>
    <w:rPr>
      <w:rFonts w:ascii="Verdana" w:hAnsi="Verdana"/>
      <w:i/>
      <w:vertAlign w:val="superscript"/>
    </w:rPr>
  </w:style>
  <w:style w:type="character" w:customStyle="1" w:styleId="i-listurl">
    <w:name w:val="i - list url"/>
    <w:basedOn w:val="DefaultParagraphFont"/>
    <w:uiPriority w:val="1"/>
    <w:rsid w:val="00AA4BF5"/>
    <w:rPr>
      <w:rFonts w:ascii="Verdana" w:hAnsi="Verdana"/>
      <w:b/>
      <w:color w:val="31849B"/>
    </w:rPr>
  </w:style>
  <w:style w:type="paragraph" w:customStyle="1" w:styleId="i-numberedlist1">
    <w:name w:val="i - numbered list 1"/>
    <w:autoRedefine/>
    <w:qFormat/>
    <w:rsid w:val="00AA4BF5"/>
    <w:pPr>
      <w:spacing w:before="75" w:after="75" w:line="240" w:lineRule="auto"/>
      <w:ind w:left="405" w:hanging="405"/>
    </w:pPr>
    <w:rPr>
      <w:rFonts w:ascii="Verdana" w:eastAsia="Times New Roman" w:hAnsi="Verdana" w:cs="Times New Roman"/>
    </w:rPr>
  </w:style>
  <w:style w:type="paragraph" w:customStyle="1" w:styleId="i-numberedlist1indent">
    <w:name w:val="i - numbered list 1 indent"/>
    <w:basedOn w:val="i-numberedlist1"/>
    <w:autoRedefine/>
    <w:rsid w:val="00AA4BF5"/>
    <w:pPr>
      <w:ind w:firstLine="315"/>
    </w:pPr>
  </w:style>
  <w:style w:type="paragraph" w:customStyle="1" w:styleId="i-numberedlist1indentfo">
    <w:name w:val="i - numbered list 1 indent f/o"/>
    <w:basedOn w:val="i-numberedlist1indent"/>
    <w:rsid w:val="00AA4BF5"/>
    <w:pPr>
      <w:spacing w:before="120"/>
      <w:ind w:left="403" w:firstLine="0"/>
    </w:pPr>
  </w:style>
  <w:style w:type="paragraph" w:customStyle="1" w:styleId="i-numberedlist1a">
    <w:name w:val="i - numbered list 1a"/>
    <w:basedOn w:val="Normal"/>
    <w:autoRedefine/>
    <w:qFormat/>
    <w:rsid w:val="00AA4BF5"/>
    <w:pPr>
      <w:tabs>
        <w:tab w:val="left" w:pos="425"/>
        <w:tab w:val="left" w:pos="709"/>
        <w:tab w:val="left" w:pos="993"/>
      </w:tabs>
      <w:spacing w:before="75" w:after="75"/>
      <w:ind w:left="720" w:hanging="720"/>
    </w:pPr>
    <w:rPr>
      <w:rFonts w:ascii="Verdana" w:hAnsi="Verdana"/>
      <w:sz w:val="22"/>
      <w:szCs w:val="22"/>
    </w:rPr>
  </w:style>
  <w:style w:type="paragraph" w:customStyle="1" w:styleId="i-numberedlist1ai">
    <w:name w:val="i - numbered list 1ai"/>
    <w:basedOn w:val="i-numberedlist1a"/>
    <w:autoRedefine/>
    <w:rsid w:val="00AA4BF5"/>
    <w:pPr>
      <w:tabs>
        <w:tab w:val="clear" w:pos="993"/>
        <w:tab w:val="left" w:pos="1038"/>
      </w:tabs>
      <w:ind w:left="1038" w:hanging="1038"/>
    </w:pPr>
  </w:style>
  <w:style w:type="paragraph" w:customStyle="1" w:styleId="i-numberedlist2">
    <w:name w:val="i - numbered list 2"/>
    <w:basedOn w:val="i-numberedlist1"/>
    <w:autoRedefine/>
    <w:qFormat/>
    <w:rsid w:val="00AA4BF5"/>
    <w:pPr>
      <w:ind w:left="709" w:hanging="284"/>
    </w:pPr>
  </w:style>
  <w:style w:type="paragraph" w:customStyle="1" w:styleId="i-numberedlist2indentfo">
    <w:name w:val="i - numbered list 2 indent f/o"/>
    <w:basedOn w:val="i-numberedlist1indentfo"/>
    <w:rsid w:val="00AA4BF5"/>
    <w:pPr>
      <w:ind w:left="720"/>
    </w:pPr>
  </w:style>
  <w:style w:type="paragraph" w:customStyle="1" w:styleId="i-numberedlist2a">
    <w:name w:val="i - numbered list 2a"/>
    <w:basedOn w:val="i-numberedlist1a"/>
    <w:rsid w:val="00AA4BF5"/>
    <w:pPr>
      <w:ind w:left="1038" w:hanging="612"/>
    </w:pPr>
  </w:style>
  <w:style w:type="paragraph" w:customStyle="1" w:styleId="i-numberedlist3">
    <w:name w:val="i - numbered list 3"/>
    <w:basedOn w:val="i-numberedlist2"/>
    <w:autoRedefine/>
    <w:rsid w:val="00AA4BF5"/>
    <w:pPr>
      <w:ind w:left="1038" w:hanging="318"/>
    </w:pPr>
  </w:style>
  <w:style w:type="character" w:customStyle="1" w:styleId="i-safetytextbold">
    <w:name w:val="i - safety text bold"/>
    <w:rsid w:val="00AA4BF5"/>
    <w:rPr>
      <w:rFonts w:ascii="Arial" w:hAnsi="Arial"/>
      <w:b/>
      <w:color w:val="700000"/>
      <w:sz w:val="20"/>
    </w:rPr>
  </w:style>
  <w:style w:type="paragraph" w:customStyle="1" w:styleId="i-safetytextfo">
    <w:name w:val="i - safety text f/o"/>
    <w:basedOn w:val="Normal"/>
    <w:autoRedefine/>
    <w:rsid w:val="00AA4BF5"/>
    <w:pPr>
      <w:spacing w:before="45"/>
      <w:ind w:left="60" w:right="60"/>
    </w:pPr>
    <w:rPr>
      <w:rFonts w:ascii="Arial" w:hAnsi="Arial" w:cs="Courier New"/>
      <w:color w:val="700000"/>
      <w:sz w:val="20"/>
      <w:lang w:val="en-AU"/>
    </w:rPr>
  </w:style>
  <w:style w:type="paragraph" w:customStyle="1" w:styleId="i-subhead">
    <w:name w:val="i - subhead"/>
    <w:basedOn w:val="Normal"/>
    <w:autoRedefine/>
    <w:rsid w:val="00AA4BF5"/>
    <w:pPr>
      <w:spacing w:before="120" w:line="360" w:lineRule="auto"/>
      <w:ind w:left="397" w:hanging="397"/>
    </w:pPr>
    <w:rPr>
      <w:rFonts w:ascii="Verdana" w:eastAsia="Calibri" w:hAnsi="Verdana"/>
      <w:color w:val="E36C0A"/>
      <w:sz w:val="22"/>
      <w:lang w:val="en-AU"/>
    </w:rPr>
  </w:style>
  <w:style w:type="paragraph" w:customStyle="1" w:styleId="i-tablecaption">
    <w:name w:val="i - table caption"/>
    <w:basedOn w:val="i-figurecaption"/>
    <w:rsid w:val="00AA4BF5"/>
  </w:style>
  <w:style w:type="paragraph" w:customStyle="1" w:styleId="i-tablecolumnheadalignedleft">
    <w:name w:val="i - table column head aligned left"/>
    <w:basedOn w:val="Normal"/>
    <w:autoRedefine/>
    <w:rsid w:val="00AA4BF5"/>
    <w:pPr>
      <w:spacing w:before="30" w:after="30" w:line="280" w:lineRule="exact"/>
    </w:pPr>
    <w:rPr>
      <w:rFonts w:ascii="Arial" w:hAnsi="Arial" w:cs="Arial"/>
      <w:b/>
      <w:sz w:val="22"/>
      <w:szCs w:val="22"/>
    </w:rPr>
  </w:style>
  <w:style w:type="paragraph" w:customStyle="1" w:styleId="i-tablecolumnheadcentred">
    <w:name w:val="i - table column head centred"/>
    <w:basedOn w:val="i-tablecolumnheadalignedleft"/>
    <w:autoRedefine/>
    <w:rsid w:val="00AA4BF5"/>
    <w:pPr>
      <w:jc w:val="center"/>
    </w:pPr>
  </w:style>
  <w:style w:type="paragraph" w:customStyle="1" w:styleId="i-tabletext">
    <w:name w:val="i - table text"/>
    <w:autoRedefine/>
    <w:qFormat/>
    <w:rsid w:val="00AA4BF5"/>
    <w:pPr>
      <w:spacing w:before="30" w:after="3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-tablecolumntextcentred">
    <w:name w:val="i - table column text centred"/>
    <w:basedOn w:val="i-tabletext"/>
    <w:rsid w:val="00AA4BF5"/>
    <w:pPr>
      <w:jc w:val="center"/>
    </w:pPr>
  </w:style>
  <w:style w:type="character" w:customStyle="1" w:styleId="i-tablenumber">
    <w:name w:val="i - table number"/>
    <w:rsid w:val="00AA4BF5"/>
    <w:rPr>
      <w:rFonts w:ascii="Arial" w:hAnsi="Arial"/>
      <w:b/>
      <w:sz w:val="22"/>
    </w:rPr>
  </w:style>
  <w:style w:type="paragraph" w:customStyle="1" w:styleId="i-tabletextalignedright">
    <w:name w:val="i - table text aligned right"/>
    <w:basedOn w:val="i-tabletext"/>
    <w:autoRedefine/>
    <w:rsid w:val="00AA4BF5"/>
    <w:pPr>
      <w:jc w:val="right"/>
    </w:pPr>
    <w:rPr>
      <w:rFonts w:eastAsia="Calibri"/>
    </w:rPr>
  </w:style>
  <w:style w:type="character" w:customStyle="1" w:styleId="i-tabletextbold">
    <w:name w:val="i - table text bold"/>
    <w:rsid w:val="00AA4BF5"/>
    <w:rPr>
      <w:rFonts w:ascii="Arial" w:hAnsi="Arial"/>
      <w:b/>
      <w:sz w:val="22"/>
    </w:rPr>
  </w:style>
  <w:style w:type="paragraph" w:customStyle="1" w:styleId="i-tabletextbulletlist">
    <w:name w:val="i - table text bullet list"/>
    <w:basedOn w:val="Normal"/>
    <w:rsid w:val="00AA4BF5"/>
    <w:pPr>
      <w:spacing w:before="120" w:after="120" w:line="260" w:lineRule="exact"/>
      <w:ind w:left="454" w:hanging="454"/>
    </w:pPr>
    <w:rPr>
      <w:rFonts w:ascii="Arial" w:eastAsia="ArialUnicodeMS" w:hAnsi="Arial" w:cs="Arial"/>
      <w:sz w:val="20"/>
      <w:szCs w:val="20"/>
      <w:lang w:val="en-AU"/>
    </w:rPr>
  </w:style>
  <w:style w:type="character" w:customStyle="1" w:styleId="i-tabletextitalic">
    <w:name w:val="i - table text italic"/>
    <w:rsid w:val="00AA4BF5"/>
    <w:rPr>
      <w:rFonts w:ascii="Times New Roman" w:hAnsi="Times New Roman"/>
      <w:i/>
      <w:sz w:val="22"/>
    </w:rPr>
  </w:style>
  <w:style w:type="paragraph" w:customStyle="1" w:styleId="i-tabletextnumberedlist">
    <w:name w:val="i - table text numbered list"/>
    <w:basedOn w:val="i-tabletextbulletlist"/>
    <w:rsid w:val="00AA4BF5"/>
  </w:style>
  <w:style w:type="character" w:customStyle="1" w:styleId="i-tabletextsubscript">
    <w:name w:val="i - table text subscript"/>
    <w:uiPriority w:val="1"/>
    <w:rsid w:val="00AA4BF5"/>
    <w:rPr>
      <w:vertAlign w:val="subscript"/>
    </w:rPr>
  </w:style>
  <w:style w:type="character" w:customStyle="1" w:styleId="i-tabletextsubscriptitalic">
    <w:name w:val="i - table text subscript italic"/>
    <w:uiPriority w:val="1"/>
    <w:rsid w:val="00AA4BF5"/>
    <w:rPr>
      <w:i/>
      <w:vertAlign w:val="subscript"/>
    </w:rPr>
  </w:style>
  <w:style w:type="character" w:customStyle="1" w:styleId="i-tabletextsuperscript">
    <w:name w:val="i - table text superscript"/>
    <w:rsid w:val="00AA4BF5"/>
    <w:rPr>
      <w:vertAlign w:val="superscript"/>
    </w:rPr>
  </w:style>
  <w:style w:type="character" w:customStyle="1" w:styleId="i-tabletextsuperscriptitalic">
    <w:name w:val="i - table text superscript italic"/>
    <w:uiPriority w:val="1"/>
    <w:rsid w:val="00AA4BF5"/>
    <w:rPr>
      <w:i/>
      <w:vertAlign w:val="superscript"/>
    </w:rPr>
  </w:style>
  <w:style w:type="paragraph" w:customStyle="1" w:styleId="i-TBtablecolumnhead">
    <w:name w:val="i - TB table column head"/>
    <w:basedOn w:val="Normal"/>
    <w:qFormat/>
    <w:rsid w:val="00AA4BF5"/>
    <w:pPr>
      <w:spacing w:line="210" w:lineRule="exact"/>
      <w:jc w:val="center"/>
    </w:pPr>
    <w:rPr>
      <w:rFonts w:ascii="Arial" w:eastAsia="Cambria" w:hAnsi="Arial"/>
      <w:b/>
      <w:sz w:val="19"/>
      <w:szCs w:val="22"/>
    </w:rPr>
  </w:style>
  <w:style w:type="paragraph" w:customStyle="1" w:styleId="i-TBtabletext">
    <w:name w:val="i - TB table text"/>
    <w:basedOn w:val="Normal"/>
    <w:autoRedefine/>
    <w:qFormat/>
    <w:rsid w:val="00AA4BF5"/>
    <w:pPr>
      <w:spacing w:line="210" w:lineRule="exact"/>
    </w:pPr>
    <w:rPr>
      <w:rFonts w:ascii="Arial" w:eastAsia="Cambria" w:hAnsi="Arial"/>
      <w:sz w:val="19"/>
      <w:szCs w:val="22"/>
    </w:rPr>
  </w:style>
  <w:style w:type="paragraph" w:customStyle="1" w:styleId="i-WEB20head">
    <w:name w:val="i - WEB 2.0 head"/>
    <w:autoRedefine/>
    <w:rsid w:val="00AA4BF5"/>
    <w:pPr>
      <w:spacing w:after="0" w:line="240" w:lineRule="auto"/>
    </w:pPr>
    <w:rPr>
      <w:rFonts w:ascii="Arial" w:eastAsia="Times New Roman" w:hAnsi="Arial" w:cs="Times New Roman"/>
      <w:b/>
      <w:color w:val="00AEEF"/>
      <w:w w:val="117"/>
      <w:szCs w:val="24"/>
      <w:lang w:val="en-AU"/>
    </w:rPr>
  </w:style>
  <w:style w:type="paragraph" w:customStyle="1" w:styleId="i-WEB20">
    <w:name w:val="i - WEB 2.0"/>
    <w:basedOn w:val="i-WEB20head"/>
    <w:autoRedefine/>
    <w:rsid w:val="00AA4BF5"/>
    <w:pPr>
      <w:spacing w:before="45"/>
    </w:pPr>
    <w:rPr>
      <w:b w:val="0"/>
      <w:color w:val="auto"/>
    </w:rPr>
  </w:style>
  <w:style w:type="paragraph" w:customStyle="1" w:styleId="i-worksheetpersonaldetails">
    <w:name w:val="i - worksheet personal details"/>
    <w:basedOn w:val="Normal"/>
    <w:rsid w:val="00AA4BF5"/>
    <w:pPr>
      <w:tabs>
        <w:tab w:val="left" w:pos="6742"/>
      </w:tabs>
      <w:spacing w:before="15" w:line="401" w:lineRule="auto"/>
      <w:ind w:left="585" w:right="1380" w:hanging="585"/>
    </w:pPr>
    <w:rPr>
      <w:rFonts w:ascii="Arial" w:eastAsia="Calibri" w:hAnsi="Arial" w:cs="Arial"/>
      <w:b/>
      <w:bCs/>
      <w:color w:val="929292"/>
      <w:position w:val="-6"/>
      <w:sz w:val="18"/>
      <w:szCs w:val="22"/>
      <w:lang w:val="en-AU"/>
    </w:rPr>
  </w:style>
  <w:style w:type="paragraph" w:customStyle="1" w:styleId="i-worksheettitle">
    <w:name w:val="i - worksheet title"/>
    <w:autoRedefine/>
    <w:rsid w:val="00AA4BF5"/>
    <w:pPr>
      <w:spacing w:before="120" w:after="0" w:line="640" w:lineRule="exact"/>
    </w:pPr>
    <w:rPr>
      <w:rFonts w:ascii="Arial" w:eastAsia="Times New Roman" w:hAnsi="Arial" w:cs="Arial"/>
      <w:b/>
      <w:color w:val="85B537"/>
      <w:sz w:val="50"/>
      <w:szCs w:val="50"/>
    </w:rPr>
  </w:style>
  <w:style w:type="paragraph" w:customStyle="1" w:styleId="i-worksheettype">
    <w:name w:val="i - worksheet type"/>
    <w:autoRedefine/>
    <w:rsid w:val="00AA4BF5"/>
    <w:pPr>
      <w:shd w:val="clear" w:color="auto" w:fill="00AEEF"/>
      <w:spacing w:after="0" w:line="240" w:lineRule="auto"/>
    </w:pPr>
    <w:rPr>
      <w:rFonts w:ascii="Arial" w:eastAsia="Calibri" w:hAnsi="Arial" w:cs="Arial"/>
      <w:b/>
      <w:color w:val="FFFFFF"/>
      <w:sz w:val="30"/>
      <w:szCs w:val="30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2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2316"/>
    <w:pPr>
      <w:ind w:left="720"/>
      <w:contextualSpacing/>
    </w:pPr>
  </w:style>
  <w:style w:type="table" w:styleId="TableGrid">
    <w:name w:val="Table Grid"/>
    <w:basedOn w:val="TableNormal"/>
    <w:rsid w:val="00AA4BF5"/>
    <w:pPr>
      <w:spacing w:after="0" w:line="240" w:lineRule="auto"/>
    </w:pPr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05571B"/>
    <w:rPr>
      <w:color w:val="0000FF"/>
      <w:u w:val="single"/>
    </w:rPr>
  </w:style>
  <w:style w:type="paragraph" w:customStyle="1" w:styleId="TXT">
    <w:name w:val="TXT"/>
    <w:basedOn w:val="Normal"/>
    <w:uiPriority w:val="99"/>
    <w:rsid w:val="00A21885"/>
    <w:pPr>
      <w:widowControl w:val="0"/>
      <w:tabs>
        <w:tab w:val="left" w:pos="170"/>
      </w:tabs>
      <w:autoSpaceDE w:val="0"/>
      <w:autoSpaceDN w:val="0"/>
      <w:adjustRightInd w:val="0"/>
      <w:spacing w:line="240" w:lineRule="atLeast"/>
      <w:jc w:val="both"/>
      <w:textAlignment w:val="center"/>
    </w:pPr>
    <w:rPr>
      <w:rFonts w:ascii="Utopia-Regular" w:hAnsi="Utopia-Regular" w:cs="Utopia-Regular"/>
      <w:color w:val="000000"/>
      <w:sz w:val="19"/>
      <w:szCs w:val="19"/>
      <w:lang w:val="en-AU"/>
    </w:rPr>
  </w:style>
  <w:style w:type="paragraph" w:styleId="NormalWeb">
    <w:name w:val="Normal (Web)"/>
    <w:basedOn w:val="Normal"/>
    <w:uiPriority w:val="99"/>
    <w:unhideWhenUsed/>
    <w:rsid w:val="00A61704"/>
    <w:pPr>
      <w:spacing w:before="100" w:beforeAutospacing="1" w:after="100" w:afterAutospacing="1"/>
    </w:pPr>
    <w:rPr>
      <w:lang w:val="en-AU" w:eastAsia="en-GB"/>
    </w:rPr>
  </w:style>
  <w:style w:type="paragraph" w:customStyle="1" w:styleId="FGC">
    <w:name w:val="FGC"/>
    <w:basedOn w:val="Normal"/>
    <w:uiPriority w:val="99"/>
    <w:rsid w:val="00CE51BD"/>
    <w:pPr>
      <w:widowControl w:val="0"/>
      <w:tabs>
        <w:tab w:val="left" w:pos="1680"/>
      </w:tabs>
      <w:suppressAutoHyphens/>
      <w:autoSpaceDE w:val="0"/>
      <w:autoSpaceDN w:val="0"/>
      <w:adjustRightInd w:val="0"/>
      <w:spacing w:line="230" w:lineRule="atLeast"/>
      <w:textAlignment w:val="center"/>
    </w:pPr>
    <w:rPr>
      <w:rFonts w:ascii="HelveticaNeue-ThinCond" w:hAnsi="HelveticaNeue-ThinCond" w:cs="HelveticaNeue-ThinCond"/>
      <w:color w:val="000000"/>
      <w:sz w:val="18"/>
      <w:szCs w:val="18"/>
      <w:lang w:val="en-AU"/>
    </w:rPr>
  </w:style>
  <w:style w:type="character" w:customStyle="1" w:styleId="i-notetoDTOchar">
    <w:name w:val="&lt;i - note to DTO char&gt;"/>
    <w:uiPriority w:val="1"/>
    <w:rsid w:val="00AA4BF5"/>
    <w:rPr>
      <w:rFonts w:ascii="Arial" w:hAnsi="Arial" w:cs="Arial"/>
      <w:b/>
      <w:color w:val="FF0000"/>
    </w:rPr>
  </w:style>
  <w:style w:type="paragraph" w:customStyle="1" w:styleId="i-notetoDTO">
    <w:name w:val="&lt;i - note to DTO&gt;"/>
    <w:autoRedefine/>
    <w:qFormat/>
    <w:rsid w:val="00AA4BF5"/>
    <w:pPr>
      <w:spacing w:after="0" w:line="240" w:lineRule="auto"/>
      <w:jc w:val="center"/>
    </w:pPr>
    <w:rPr>
      <w:rFonts w:ascii="Arial" w:eastAsia="Times New Roman" w:hAnsi="Arial" w:cs="Arial"/>
      <w:b/>
      <w:color w:val="FF0000"/>
      <w:sz w:val="28"/>
      <w:szCs w:val="28"/>
    </w:rPr>
  </w:style>
  <w:style w:type="paragraph" w:styleId="Footer">
    <w:name w:val="footer"/>
    <w:basedOn w:val="Normal"/>
    <w:link w:val="FooterChar"/>
    <w:uiPriority w:val="99"/>
    <w:semiHidden/>
    <w:rsid w:val="00AA4B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4BF5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AA4B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4BF5"/>
    <w:rPr>
      <w:rFonts w:ascii="Times New Roman" w:eastAsia="Times New Roman" w:hAnsi="Times New Roman" w:cs="Times New Roman"/>
      <w:sz w:val="24"/>
      <w:szCs w:val="24"/>
    </w:rPr>
  </w:style>
  <w:style w:type="paragraph" w:customStyle="1" w:styleId="i-figurecaption">
    <w:name w:val="i - figure caption"/>
    <w:basedOn w:val="Normal"/>
    <w:rsid w:val="00AA4BF5"/>
    <w:pPr>
      <w:tabs>
        <w:tab w:val="left" w:pos="1843"/>
      </w:tabs>
      <w:spacing w:before="120" w:line="340" w:lineRule="exact"/>
      <w:ind w:left="1843" w:hanging="1843"/>
    </w:pPr>
    <w:rPr>
      <w:rFonts w:ascii="Arial" w:hAnsi="Arial" w:cs="Arial"/>
      <w:bCs/>
      <w:iCs/>
      <w:lang w:val="en-AU"/>
    </w:rPr>
  </w:style>
  <w:style w:type="paragraph" w:customStyle="1" w:styleId="i-Acknowledgments">
    <w:name w:val="i - Acknowledgments"/>
    <w:basedOn w:val="i-figurecaption"/>
    <w:autoRedefine/>
    <w:rsid w:val="00AA4BF5"/>
    <w:pPr>
      <w:overflowPunct w:val="0"/>
      <w:autoSpaceDE w:val="0"/>
      <w:autoSpaceDN w:val="0"/>
      <w:adjustRightInd w:val="0"/>
      <w:textAlignment w:val="baseline"/>
    </w:pPr>
    <w:rPr>
      <w:color w:val="403152"/>
      <w:sz w:val="20"/>
      <w:szCs w:val="20"/>
    </w:rPr>
  </w:style>
  <w:style w:type="paragraph" w:customStyle="1" w:styleId="i-bhead">
    <w:name w:val="i - b head"/>
    <w:basedOn w:val="Normal"/>
    <w:rsid w:val="00AA4BF5"/>
    <w:pPr>
      <w:spacing w:before="75" w:after="75" w:line="360" w:lineRule="auto"/>
    </w:pPr>
    <w:rPr>
      <w:rFonts w:ascii="Verdana" w:eastAsia="Arial" w:hAnsi="Verdana" w:cs="Arial"/>
      <w:color w:val="00AEEF"/>
      <w:sz w:val="26"/>
      <w:szCs w:val="28"/>
    </w:rPr>
  </w:style>
  <w:style w:type="character" w:customStyle="1" w:styleId="i-bluesubscript">
    <w:name w:val="i - blue subscript"/>
    <w:basedOn w:val="DefaultParagraphFont"/>
    <w:uiPriority w:val="1"/>
    <w:rsid w:val="00AA4BF5"/>
    <w:rPr>
      <w:color w:val="00AEEF"/>
      <w:vertAlign w:val="subscript"/>
    </w:rPr>
  </w:style>
  <w:style w:type="character" w:customStyle="1" w:styleId="i-bluesubscriptital">
    <w:name w:val="i - blue subscript ital"/>
    <w:basedOn w:val="i-bluesubscript"/>
    <w:uiPriority w:val="1"/>
    <w:rsid w:val="00AA4BF5"/>
    <w:rPr>
      <w:i/>
      <w:color w:val="00AEEF"/>
      <w:vertAlign w:val="subscript"/>
    </w:rPr>
  </w:style>
  <w:style w:type="character" w:customStyle="1" w:styleId="i-bodytextbold">
    <w:name w:val="i - body text bold"/>
    <w:basedOn w:val="DefaultParagraphFont"/>
    <w:uiPriority w:val="1"/>
    <w:rsid w:val="00AA4BF5"/>
    <w:rPr>
      <w:b/>
    </w:rPr>
  </w:style>
  <w:style w:type="paragraph" w:customStyle="1" w:styleId="i-bodytextfo">
    <w:name w:val="i - body text f/o"/>
    <w:basedOn w:val="Normal"/>
    <w:next w:val="Normal"/>
    <w:autoRedefine/>
    <w:qFormat/>
    <w:rsid w:val="00AA4BF5"/>
    <w:pPr>
      <w:spacing w:before="75" w:after="75" w:line="360" w:lineRule="auto"/>
    </w:pPr>
    <w:rPr>
      <w:lang w:val="en-AU"/>
    </w:rPr>
  </w:style>
  <w:style w:type="paragraph" w:customStyle="1" w:styleId="i-bodytextindent">
    <w:name w:val="i - body text indent"/>
    <w:basedOn w:val="i-bodytextfo"/>
    <w:autoRedefine/>
    <w:qFormat/>
    <w:rsid w:val="00AA4BF5"/>
    <w:pPr>
      <w:ind w:firstLine="225"/>
    </w:pPr>
  </w:style>
  <w:style w:type="character" w:customStyle="1" w:styleId="i-bodytextitalic">
    <w:name w:val="i - body text italic"/>
    <w:uiPriority w:val="1"/>
    <w:rsid w:val="00AA4BF5"/>
    <w:rPr>
      <w:i/>
    </w:rPr>
  </w:style>
  <w:style w:type="character" w:customStyle="1" w:styleId="i-bodytextsubscript">
    <w:name w:val="i - body text subscript"/>
    <w:uiPriority w:val="1"/>
    <w:rsid w:val="00AA4BF5"/>
    <w:rPr>
      <w:vertAlign w:val="subscript"/>
    </w:rPr>
  </w:style>
  <w:style w:type="character" w:customStyle="1" w:styleId="i-bodytextsubscriptitalic">
    <w:name w:val="i - body text subscript italic"/>
    <w:uiPriority w:val="1"/>
    <w:rsid w:val="00AA4BF5"/>
    <w:rPr>
      <w:i/>
      <w:vertAlign w:val="subscript"/>
    </w:rPr>
  </w:style>
  <w:style w:type="character" w:customStyle="1" w:styleId="i-bodytextsuperscript">
    <w:name w:val="i - body text superscript"/>
    <w:rsid w:val="00AA4BF5"/>
    <w:rPr>
      <w:dstrike w:val="0"/>
      <w:vertAlign w:val="superscript"/>
    </w:rPr>
  </w:style>
  <w:style w:type="character" w:customStyle="1" w:styleId="i-bodytextsuperscriptitalic">
    <w:name w:val="i - body text superscript italic"/>
    <w:uiPriority w:val="1"/>
    <w:rsid w:val="00AA4BF5"/>
    <w:rPr>
      <w:i/>
      <w:vertAlign w:val="superscript"/>
    </w:rPr>
  </w:style>
  <w:style w:type="character" w:customStyle="1" w:styleId="i-bodytexturl">
    <w:name w:val="i - body text url"/>
    <w:basedOn w:val="DefaultParagraphFont"/>
    <w:rsid w:val="00AA4BF5"/>
    <w:rPr>
      <w:rFonts w:ascii="Arial" w:hAnsi="Arial" w:cs="Arial"/>
      <w:b/>
      <w:bCs/>
      <w:color w:val="3366FF"/>
      <w:lang w:val="en-US"/>
    </w:rPr>
  </w:style>
  <w:style w:type="paragraph" w:customStyle="1" w:styleId="i-bulletlist1">
    <w:name w:val="i - bullet list 1"/>
    <w:autoRedefine/>
    <w:qFormat/>
    <w:rsid w:val="00AA4BF5"/>
    <w:pPr>
      <w:spacing w:after="0" w:line="240" w:lineRule="auto"/>
      <w:ind w:left="405" w:hanging="405"/>
    </w:pPr>
    <w:rPr>
      <w:rFonts w:ascii="Verdana" w:eastAsia="Times New Roman" w:hAnsi="Verdana" w:cs="Arial"/>
    </w:rPr>
  </w:style>
  <w:style w:type="paragraph" w:customStyle="1" w:styleId="i-bulletlist2">
    <w:name w:val="i - bullet list 2"/>
    <w:basedOn w:val="Normal"/>
    <w:autoRedefine/>
    <w:rsid w:val="00AA4BF5"/>
    <w:pPr>
      <w:spacing w:before="75" w:after="75"/>
      <w:ind w:left="709" w:hanging="283"/>
    </w:pPr>
    <w:rPr>
      <w:rFonts w:ascii="Verdana" w:hAnsi="Verdana"/>
      <w:sz w:val="22"/>
      <w:lang w:val="en-AU"/>
    </w:rPr>
  </w:style>
  <w:style w:type="paragraph" w:customStyle="1" w:styleId="i-bulletlist3">
    <w:name w:val="i - bullet list 3"/>
    <w:basedOn w:val="i-bulletlist2"/>
    <w:rsid w:val="00AA4BF5"/>
    <w:pPr>
      <w:ind w:left="993" w:hanging="284"/>
    </w:pPr>
  </w:style>
  <w:style w:type="paragraph" w:customStyle="1" w:styleId="i-chead">
    <w:name w:val="i - c head"/>
    <w:basedOn w:val="Normal"/>
    <w:next w:val="i-bodytextfo"/>
    <w:autoRedefine/>
    <w:qFormat/>
    <w:rsid w:val="00AA4BF5"/>
    <w:pPr>
      <w:spacing w:before="75" w:after="75"/>
    </w:pPr>
    <w:rPr>
      <w:rFonts w:ascii="Verdana" w:eastAsia="Arial" w:hAnsi="Verdana" w:cs="Arial"/>
      <w:color w:val="00AEEF"/>
      <w:szCs w:val="28"/>
    </w:rPr>
  </w:style>
  <w:style w:type="paragraph" w:customStyle="1" w:styleId="i-crossreftextfo">
    <w:name w:val="i - cross ref text f/o"/>
    <w:basedOn w:val="Normal"/>
    <w:autoRedefine/>
    <w:rsid w:val="00AA4BF5"/>
    <w:pPr>
      <w:spacing w:after="120" w:line="280" w:lineRule="exact"/>
      <w:jc w:val="center"/>
    </w:pPr>
    <w:rPr>
      <w:rFonts w:ascii="Arial" w:eastAsia="Calibri" w:hAnsi="Arial"/>
      <w:b/>
      <w:color w:val="215868"/>
      <w:sz w:val="20"/>
      <w:szCs w:val="22"/>
      <w:lang w:val="en-AU"/>
    </w:rPr>
  </w:style>
  <w:style w:type="paragraph" w:customStyle="1" w:styleId="i-equationtext">
    <w:name w:val="i - equation text"/>
    <w:basedOn w:val="i-bodytextindent"/>
    <w:autoRedefine/>
    <w:rsid w:val="00AA4BF5"/>
    <w:pPr>
      <w:spacing w:line="240" w:lineRule="auto"/>
      <w:ind w:firstLine="0"/>
      <w:jc w:val="center"/>
    </w:pPr>
    <w:rPr>
      <w:rFonts w:ascii="Cambria Math" w:hAnsi="Cambria Math"/>
    </w:rPr>
  </w:style>
  <w:style w:type="character" w:customStyle="1" w:styleId="i-figurecaptionitalic">
    <w:name w:val="i - figure caption italic"/>
    <w:basedOn w:val="DefaultParagraphFont"/>
    <w:uiPriority w:val="1"/>
    <w:rsid w:val="00AA4BF5"/>
    <w:rPr>
      <w:rFonts w:ascii="NewCenturySchlbkLTStd-Roman" w:hAnsi="NewCenturySchlbkLTStd-Roman"/>
      <w:i/>
    </w:rPr>
  </w:style>
  <w:style w:type="character" w:customStyle="1" w:styleId="i-figurenumber">
    <w:name w:val="i - figure number"/>
    <w:rsid w:val="00AA4BF5"/>
    <w:rPr>
      <w:b/>
    </w:rPr>
  </w:style>
  <w:style w:type="paragraph" w:customStyle="1" w:styleId="i-footertext">
    <w:name w:val="i - footer text"/>
    <w:basedOn w:val="Normal"/>
    <w:autoRedefine/>
    <w:rsid w:val="00AA4BF5"/>
    <w:pPr>
      <w:tabs>
        <w:tab w:val="left" w:pos="0"/>
        <w:tab w:val="center" w:pos="5245"/>
        <w:tab w:val="right" w:pos="9639"/>
      </w:tabs>
    </w:pPr>
    <w:rPr>
      <w:rFonts w:ascii="Cambria" w:hAnsi="Cambria" w:cs="Arial"/>
      <w:sz w:val="16"/>
      <w:lang w:val="en-AU"/>
    </w:rPr>
  </w:style>
  <w:style w:type="character" w:customStyle="1" w:styleId="i-headbold">
    <w:name w:val="i - head bold"/>
    <w:uiPriority w:val="1"/>
    <w:qFormat/>
    <w:rsid w:val="00AA4BF5"/>
    <w:rPr>
      <w:b/>
    </w:rPr>
  </w:style>
  <w:style w:type="character" w:customStyle="1" w:styleId="i-headitalic">
    <w:name w:val="i - head italic"/>
    <w:uiPriority w:val="1"/>
    <w:rsid w:val="00AA4BF5"/>
    <w:rPr>
      <w:rFonts w:ascii="Arial" w:hAnsi="Arial"/>
      <w:i/>
    </w:rPr>
  </w:style>
  <w:style w:type="character" w:customStyle="1" w:styleId="i-headsubscript">
    <w:name w:val="i - head subscript"/>
    <w:uiPriority w:val="1"/>
    <w:rsid w:val="00AA4BF5"/>
    <w:rPr>
      <w:rFonts w:ascii="Arial" w:hAnsi="Arial"/>
      <w:vertAlign w:val="subscript"/>
    </w:rPr>
  </w:style>
  <w:style w:type="character" w:customStyle="1" w:styleId="i-headsuperscript">
    <w:name w:val="i - head superscript"/>
    <w:uiPriority w:val="1"/>
    <w:rsid w:val="00AA4BF5"/>
    <w:rPr>
      <w:rFonts w:ascii="Arial" w:hAnsi="Arial"/>
      <w:vertAlign w:val="superscript"/>
    </w:rPr>
  </w:style>
  <w:style w:type="paragraph" w:customStyle="1" w:styleId="i-label1">
    <w:name w:val="i - label 1"/>
    <w:basedOn w:val="Normal"/>
    <w:autoRedefine/>
    <w:rsid w:val="00AA4BF5"/>
    <w:rPr>
      <w:color w:val="494949"/>
      <w:sz w:val="22"/>
    </w:rPr>
  </w:style>
  <w:style w:type="paragraph" w:customStyle="1" w:styleId="i-label2">
    <w:name w:val="i - label 2"/>
    <w:rsid w:val="00AA4BF5"/>
    <w:pPr>
      <w:spacing w:before="60" w:after="0" w:line="240" w:lineRule="auto"/>
    </w:pPr>
    <w:rPr>
      <w:rFonts w:ascii="Arial" w:eastAsia="Times New Roman" w:hAnsi="Arial" w:cs="Times New Roman"/>
      <w:color w:val="808080"/>
      <w:szCs w:val="24"/>
      <w:lang w:val="en-AU"/>
    </w:rPr>
  </w:style>
  <w:style w:type="character" w:customStyle="1" w:styleId="i-label2bold">
    <w:name w:val="i - label 2 bold"/>
    <w:basedOn w:val="DefaultParagraphFont"/>
    <w:uiPriority w:val="1"/>
    <w:rsid w:val="00AA4BF5"/>
    <w:rPr>
      <w:rFonts w:ascii="Arial Unicode MS" w:hAnsi="Arial Unicode MS"/>
      <w:b/>
      <w:sz w:val="24"/>
    </w:rPr>
  </w:style>
  <w:style w:type="character" w:customStyle="1" w:styleId="i-label2italic">
    <w:name w:val="i - label 2 italic"/>
    <w:basedOn w:val="DefaultParagraphFont"/>
    <w:uiPriority w:val="1"/>
    <w:rsid w:val="00AA4BF5"/>
    <w:rPr>
      <w:rFonts w:ascii="Arial Unicode MS" w:hAnsi="Arial Unicode MS"/>
      <w:i/>
      <w:sz w:val="24"/>
    </w:rPr>
  </w:style>
  <w:style w:type="character" w:customStyle="1" w:styleId="i-labelbold">
    <w:name w:val="i - label bold"/>
    <w:uiPriority w:val="1"/>
    <w:rsid w:val="00AA4BF5"/>
    <w:rPr>
      <w:b/>
    </w:rPr>
  </w:style>
  <w:style w:type="character" w:customStyle="1" w:styleId="i-labelitalic">
    <w:name w:val="i - label italic"/>
    <w:uiPriority w:val="1"/>
    <w:rsid w:val="00AA4BF5"/>
    <w:rPr>
      <w:i/>
    </w:rPr>
  </w:style>
  <w:style w:type="character" w:customStyle="1" w:styleId="i-labelsubscript">
    <w:name w:val="i - label subscript"/>
    <w:uiPriority w:val="1"/>
    <w:rsid w:val="00AA4BF5"/>
    <w:rPr>
      <w:vertAlign w:val="subscript"/>
    </w:rPr>
  </w:style>
  <w:style w:type="character" w:customStyle="1" w:styleId="i-labelsuperscript">
    <w:name w:val="i - label superscript"/>
    <w:uiPriority w:val="1"/>
    <w:rsid w:val="00AA4BF5"/>
    <w:rPr>
      <w:vertAlign w:val="superscript"/>
    </w:rPr>
  </w:style>
  <w:style w:type="character" w:customStyle="1" w:styleId="i-listbold">
    <w:name w:val="i - list bold"/>
    <w:uiPriority w:val="1"/>
    <w:qFormat/>
    <w:rsid w:val="00AA4BF5"/>
    <w:rPr>
      <w:b/>
    </w:rPr>
  </w:style>
  <w:style w:type="character" w:customStyle="1" w:styleId="i-listitalic">
    <w:name w:val="i - list italic"/>
    <w:basedOn w:val="DefaultParagraphFont"/>
    <w:uiPriority w:val="1"/>
    <w:rsid w:val="00AA4BF5"/>
    <w:rPr>
      <w:i/>
    </w:rPr>
  </w:style>
  <w:style w:type="character" w:customStyle="1" w:styleId="i-listnumber">
    <w:name w:val="i - list number"/>
    <w:qFormat/>
    <w:rsid w:val="00AA4BF5"/>
    <w:rPr>
      <w:rFonts w:ascii="Arial" w:hAnsi="Arial" w:cs="Arial"/>
      <w:b/>
      <w:color w:val="7030A0"/>
    </w:rPr>
  </w:style>
  <w:style w:type="character" w:customStyle="1" w:styleId="i-listsubscript">
    <w:name w:val="i - list subscript"/>
    <w:uiPriority w:val="1"/>
    <w:rsid w:val="00AA4BF5"/>
    <w:rPr>
      <w:vertAlign w:val="subscript"/>
    </w:rPr>
  </w:style>
  <w:style w:type="character" w:customStyle="1" w:styleId="i-listsubscriptitalic">
    <w:name w:val="i - list subscript italic"/>
    <w:uiPriority w:val="1"/>
    <w:rsid w:val="00AA4BF5"/>
    <w:rPr>
      <w:rFonts w:ascii="Verdana" w:hAnsi="Verdana"/>
      <w:i/>
      <w:vertAlign w:val="subscript"/>
    </w:rPr>
  </w:style>
  <w:style w:type="character" w:customStyle="1" w:styleId="i-listsuperscript">
    <w:name w:val="i - list superscript"/>
    <w:uiPriority w:val="1"/>
    <w:rsid w:val="00AA4BF5"/>
    <w:rPr>
      <w:vertAlign w:val="superscript"/>
    </w:rPr>
  </w:style>
  <w:style w:type="character" w:customStyle="1" w:styleId="i-listsuperscriptitalic">
    <w:name w:val="i - list superscript italic"/>
    <w:uiPriority w:val="1"/>
    <w:rsid w:val="00AA4BF5"/>
    <w:rPr>
      <w:rFonts w:ascii="Verdana" w:hAnsi="Verdana"/>
      <w:i/>
      <w:vertAlign w:val="superscript"/>
    </w:rPr>
  </w:style>
  <w:style w:type="character" w:customStyle="1" w:styleId="i-listurl">
    <w:name w:val="i - list url"/>
    <w:basedOn w:val="DefaultParagraphFont"/>
    <w:uiPriority w:val="1"/>
    <w:rsid w:val="00AA4BF5"/>
    <w:rPr>
      <w:rFonts w:ascii="Verdana" w:hAnsi="Verdana"/>
      <w:b/>
      <w:color w:val="31849B"/>
    </w:rPr>
  </w:style>
  <w:style w:type="paragraph" w:customStyle="1" w:styleId="i-numberedlist1">
    <w:name w:val="i - numbered list 1"/>
    <w:autoRedefine/>
    <w:qFormat/>
    <w:rsid w:val="00AA4BF5"/>
    <w:pPr>
      <w:spacing w:before="75" w:after="75" w:line="240" w:lineRule="auto"/>
      <w:ind w:left="405" w:hanging="405"/>
    </w:pPr>
    <w:rPr>
      <w:rFonts w:ascii="Verdana" w:eastAsia="Times New Roman" w:hAnsi="Verdana" w:cs="Times New Roman"/>
    </w:rPr>
  </w:style>
  <w:style w:type="paragraph" w:customStyle="1" w:styleId="i-numberedlist1indent">
    <w:name w:val="i - numbered list 1 indent"/>
    <w:basedOn w:val="i-numberedlist1"/>
    <w:autoRedefine/>
    <w:rsid w:val="00AA4BF5"/>
    <w:pPr>
      <w:ind w:firstLine="315"/>
    </w:pPr>
  </w:style>
  <w:style w:type="paragraph" w:customStyle="1" w:styleId="i-numberedlist1indentfo">
    <w:name w:val="i - numbered list 1 indent f/o"/>
    <w:basedOn w:val="i-numberedlist1indent"/>
    <w:rsid w:val="00AA4BF5"/>
    <w:pPr>
      <w:spacing w:before="120"/>
      <w:ind w:left="403" w:firstLine="0"/>
    </w:pPr>
  </w:style>
  <w:style w:type="paragraph" w:customStyle="1" w:styleId="i-numberedlist1a">
    <w:name w:val="i - numbered list 1a"/>
    <w:basedOn w:val="Normal"/>
    <w:autoRedefine/>
    <w:qFormat/>
    <w:rsid w:val="00AA4BF5"/>
    <w:pPr>
      <w:tabs>
        <w:tab w:val="left" w:pos="425"/>
        <w:tab w:val="left" w:pos="709"/>
        <w:tab w:val="left" w:pos="993"/>
      </w:tabs>
      <w:spacing w:before="75" w:after="75"/>
      <w:ind w:left="720" w:hanging="720"/>
    </w:pPr>
    <w:rPr>
      <w:rFonts w:ascii="Verdana" w:hAnsi="Verdana"/>
      <w:sz w:val="22"/>
      <w:szCs w:val="22"/>
    </w:rPr>
  </w:style>
  <w:style w:type="paragraph" w:customStyle="1" w:styleId="i-numberedlist1ai">
    <w:name w:val="i - numbered list 1ai"/>
    <w:basedOn w:val="i-numberedlist1a"/>
    <w:autoRedefine/>
    <w:rsid w:val="00AA4BF5"/>
    <w:pPr>
      <w:tabs>
        <w:tab w:val="clear" w:pos="993"/>
        <w:tab w:val="left" w:pos="1038"/>
      </w:tabs>
      <w:ind w:left="1038" w:hanging="1038"/>
    </w:pPr>
  </w:style>
  <w:style w:type="paragraph" w:customStyle="1" w:styleId="i-numberedlist2">
    <w:name w:val="i - numbered list 2"/>
    <w:basedOn w:val="i-numberedlist1"/>
    <w:autoRedefine/>
    <w:qFormat/>
    <w:rsid w:val="00AA4BF5"/>
    <w:pPr>
      <w:ind w:left="709" w:hanging="284"/>
    </w:pPr>
  </w:style>
  <w:style w:type="paragraph" w:customStyle="1" w:styleId="i-numberedlist2indentfo">
    <w:name w:val="i - numbered list 2 indent f/o"/>
    <w:basedOn w:val="i-numberedlist1indentfo"/>
    <w:rsid w:val="00AA4BF5"/>
    <w:pPr>
      <w:ind w:left="720"/>
    </w:pPr>
  </w:style>
  <w:style w:type="paragraph" w:customStyle="1" w:styleId="i-numberedlist2a">
    <w:name w:val="i - numbered list 2a"/>
    <w:basedOn w:val="i-numberedlist1a"/>
    <w:rsid w:val="00AA4BF5"/>
    <w:pPr>
      <w:ind w:left="1038" w:hanging="612"/>
    </w:pPr>
  </w:style>
  <w:style w:type="paragraph" w:customStyle="1" w:styleId="i-numberedlist3">
    <w:name w:val="i - numbered list 3"/>
    <w:basedOn w:val="i-numberedlist2"/>
    <w:autoRedefine/>
    <w:rsid w:val="00AA4BF5"/>
    <w:pPr>
      <w:ind w:left="1038" w:hanging="318"/>
    </w:pPr>
  </w:style>
  <w:style w:type="character" w:customStyle="1" w:styleId="i-safetytextbold">
    <w:name w:val="i - safety text bold"/>
    <w:rsid w:val="00AA4BF5"/>
    <w:rPr>
      <w:rFonts w:ascii="Arial" w:hAnsi="Arial"/>
      <w:b/>
      <w:color w:val="700000"/>
      <w:sz w:val="20"/>
    </w:rPr>
  </w:style>
  <w:style w:type="paragraph" w:customStyle="1" w:styleId="i-safetytextfo">
    <w:name w:val="i - safety text f/o"/>
    <w:basedOn w:val="Normal"/>
    <w:autoRedefine/>
    <w:rsid w:val="00AA4BF5"/>
    <w:pPr>
      <w:spacing w:before="45"/>
      <w:ind w:left="60" w:right="60"/>
    </w:pPr>
    <w:rPr>
      <w:rFonts w:ascii="Arial" w:hAnsi="Arial" w:cs="Courier New"/>
      <w:color w:val="700000"/>
      <w:sz w:val="20"/>
      <w:lang w:val="en-AU"/>
    </w:rPr>
  </w:style>
  <w:style w:type="paragraph" w:customStyle="1" w:styleId="i-subhead">
    <w:name w:val="i - subhead"/>
    <w:basedOn w:val="Normal"/>
    <w:autoRedefine/>
    <w:rsid w:val="00AA4BF5"/>
    <w:pPr>
      <w:spacing w:before="120" w:line="360" w:lineRule="auto"/>
      <w:ind w:left="397" w:hanging="397"/>
    </w:pPr>
    <w:rPr>
      <w:rFonts w:ascii="Verdana" w:eastAsia="Calibri" w:hAnsi="Verdana"/>
      <w:color w:val="E36C0A"/>
      <w:sz w:val="22"/>
      <w:lang w:val="en-AU"/>
    </w:rPr>
  </w:style>
  <w:style w:type="paragraph" w:customStyle="1" w:styleId="i-tablecaption">
    <w:name w:val="i - table caption"/>
    <w:basedOn w:val="i-figurecaption"/>
    <w:rsid w:val="00AA4BF5"/>
  </w:style>
  <w:style w:type="paragraph" w:customStyle="1" w:styleId="i-tablecolumnheadalignedleft">
    <w:name w:val="i - table column head aligned left"/>
    <w:basedOn w:val="Normal"/>
    <w:autoRedefine/>
    <w:rsid w:val="00AA4BF5"/>
    <w:pPr>
      <w:spacing w:before="30" w:after="30" w:line="280" w:lineRule="exact"/>
    </w:pPr>
    <w:rPr>
      <w:rFonts w:ascii="Arial" w:hAnsi="Arial" w:cs="Arial"/>
      <w:b/>
      <w:sz w:val="22"/>
      <w:szCs w:val="22"/>
    </w:rPr>
  </w:style>
  <w:style w:type="paragraph" w:customStyle="1" w:styleId="i-tablecolumnheadcentred">
    <w:name w:val="i - table column head centred"/>
    <w:basedOn w:val="i-tablecolumnheadalignedleft"/>
    <w:autoRedefine/>
    <w:rsid w:val="00AA4BF5"/>
    <w:pPr>
      <w:jc w:val="center"/>
    </w:pPr>
  </w:style>
  <w:style w:type="paragraph" w:customStyle="1" w:styleId="i-tabletext">
    <w:name w:val="i - table text"/>
    <w:autoRedefine/>
    <w:qFormat/>
    <w:rsid w:val="00AA4BF5"/>
    <w:pPr>
      <w:spacing w:before="30" w:after="3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-tablecolumntextcentred">
    <w:name w:val="i - table column text centred"/>
    <w:basedOn w:val="i-tabletext"/>
    <w:rsid w:val="00AA4BF5"/>
    <w:pPr>
      <w:jc w:val="center"/>
    </w:pPr>
  </w:style>
  <w:style w:type="character" w:customStyle="1" w:styleId="i-tablenumber">
    <w:name w:val="i - table number"/>
    <w:rsid w:val="00AA4BF5"/>
    <w:rPr>
      <w:rFonts w:ascii="Arial" w:hAnsi="Arial"/>
      <w:b/>
      <w:sz w:val="22"/>
    </w:rPr>
  </w:style>
  <w:style w:type="paragraph" w:customStyle="1" w:styleId="i-tabletextalignedright">
    <w:name w:val="i - table text aligned right"/>
    <w:basedOn w:val="i-tabletext"/>
    <w:autoRedefine/>
    <w:rsid w:val="00AA4BF5"/>
    <w:pPr>
      <w:jc w:val="right"/>
    </w:pPr>
    <w:rPr>
      <w:rFonts w:eastAsia="Calibri"/>
    </w:rPr>
  </w:style>
  <w:style w:type="character" w:customStyle="1" w:styleId="i-tabletextbold">
    <w:name w:val="i - table text bold"/>
    <w:rsid w:val="00AA4BF5"/>
    <w:rPr>
      <w:rFonts w:ascii="Arial" w:hAnsi="Arial"/>
      <w:b/>
      <w:sz w:val="22"/>
    </w:rPr>
  </w:style>
  <w:style w:type="paragraph" w:customStyle="1" w:styleId="i-tabletextbulletlist">
    <w:name w:val="i - table text bullet list"/>
    <w:basedOn w:val="Normal"/>
    <w:rsid w:val="00AA4BF5"/>
    <w:pPr>
      <w:spacing w:before="120" w:after="120" w:line="260" w:lineRule="exact"/>
      <w:ind w:left="454" w:hanging="454"/>
    </w:pPr>
    <w:rPr>
      <w:rFonts w:ascii="Arial" w:eastAsia="ArialUnicodeMS" w:hAnsi="Arial" w:cs="Arial"/>
      <w:sz w:val="20"/>
      <w:szCs w:val="20"/>
      <w:lang w:val="en-AU"/>
    </w:rPr>
  </w:style>
  <w:style w:type="character" w:customStyle="1" w:styleId="i-tabletextitalic">
    <w:name w:val="i - table text italic"/>
    <w:rsid w:val="00AA4BF5"/>
    <w:rPr>
      <w:rFonts w:ascii="Times New Roman" w:hAnsi="Times New Roman"/>
      <w:i/>
      <w:sz w:val="22"/>
    </w:rPr>
  </w:style>
  <w:style w:type="paragraph" w:customStyle="1" w:styleId="i-tabletextnumberedlist">
    <w:name w:val="i - table text numbered list"/>
    <w:basedOn w:val="i-tabletextbulletlist"/>
    <w:rsid w:val="00AA4BF5"/>
  </w:style>
  <w:style w:type="character" w:customStyle="1" w:styleId="i-tabletextsubscript">
    <w:name w:val="i - table text subscript"/>
    <w:uiPriority w:val="1"/>
    <w:rsid w:val="00AA4BF5"/>
    <w:rPr>
      <w:vertAlign w:val="subscript"/>
    </w:rPr>
  </w:style>
  <w:style w:type="character" w:customStyle="1" w:styleId="i-tabletextsubscriptitalic">
    <w:name w:val="i - table text subscript italic"/>
    <w:uiPriority w:val="1"/>
    <w:rsid w:val="00AA4BF5"/>
    <w:rPr>
      <w:i/>
      <w:vertAlign w:val="subscript"/>
    </w:rPr>
  </w:style>
  <w:style w:type="character" w:customStyle="1" w:styleId="i-tabletextsuperscript">
    <w:name w:val="i - table text superscript"/>
    <w:rsid w:val="00AA4BF5"/>
    <w:rPr>
      <w:vertAlign w:val="superscript"/>
    </w:rPr>
  </w:style>
  <w:style w:type="character" w:customStyle="1" w:styleId="i-tabletextsuperscriptitalic">
    <w:name w:val="i - table text superscript italic"/>
    <w:uiPriority w:val="1"/>
    <w:rsid w:val="00AA4BF5"/>
    <w:rPr>
      <w:i/>
      <w:vertAlign w:val="superscript"/>
    </w:rPr>
  </w:style>
  <w:style w:type="paragraph" w:customStyle="1" w:styleId="i-TBtablecolumnhead">
    <w:name w:val="i - TB table column head"/>
    <w:basedOn w:val="Normal"/>
    <w:qFormat/>
    <w:rsid w:val="00AA4BF5"/>
    <w:pPr>
      <w:spacing w:line="210" w:lineRule="exact"/>
      <w:jc w:val="center"/>
    </w:pPr>
    <w:rPr>
      <w:rFonts w:ascii="Arial" w:eastAsia="Cambria" w:hAnsi="Arial"/>
      <w:b/>
      <w:sz w:val="19"/>
      <w:szCs w:val="22"/>
    </w:rPr>
  </w:style>
  <w:style w:type="paragraph" w:customStyle="1" w:styleId="i-TBtabletext">
    <w:name w:val="i - TB table text"/>
    <w:basedOn w:val="Normal"/>
    <w:autoRedefine/>
    <w:qFormat/>
    <w:rsid w:val="00AA4BF5"/>
    <w:pPr>
      <w:spacing w:line="210" w:lineRule="exact"/>
    </w:pPr>
    <w:rPr>
      <w:rFonts w:ascii="Arial" w:eastAsia="Cambria" w:hAnsi="Arial"/>
      <w:sz w:val="19"/>
      <w:szCs w:val="22"/>
    </w:rPr>
  </w:style>
  <w:style w:type="paragraph" w:customStyle="1" w:styleId="i-WEB20head">
    <w:name w:val="i - WEB 2.0 head"/>
    <w:autoRedefine/>
    <w:rsid w:val="00AA4BF5"/>
    <w:pPr>
      <w:spacing w:after="0" w:line="240" w:lineRule="auto"/>
    </w:pPr>
    <w:rPr>
      <w:rFonts w:ascii="Arial" w:eastAsia="Times New Roman" w:hAnsi="Arial" w:cs="Times New Roman"/>
      <w:b/>
      <w:color w:val="00AEEF"/>
      <w:w w:val="117"/>
      <w:szCs w:val="24"/>
      <w:lang w:val="en-AU"/>
    </w:rPr>
  </w:style>
  <w:style w:type="paragraph" w:customStyle="1" w:styleId="i-WEB20">
    <w:name w:val="i - WEB 2.0"/>
    <w:basedOn w:val="i-WEB20head"/>
    <w:autoRedefine/>
    <w:rsid w:val="00AA4BF5"/>
    <w:pPr>
      <w:spacing w:before="45"/>
    </w:pPr>
    <w:rPr>
      <w:b w:val="0"/>
      <w:color w:val="auto"/>
    </w:rPr>
  </w:style>
  <w:style w:type="paragraph" w:customStyle="1" w:styleId="i-worksheetpersonaldetails">
    <w:name w:val="i - worksheet personal details"/>
    <w:basedOn w:val="Normal"/>
    <w:rsid w:val="00AA4BF5"/>
    <w:pPr>
      <w:tabs>
        <w:tab w:val="left" w:pos="6742"/>
      </w:tabs>
      <w:spacing w:before="15" w:line="401" w:lineRule="auto"/>
      <w:ind w:left="585" w:right="1380" w:hanging="585"/>
    </w:pPr>
    <w:rPr>
      <w:rFonts w:ascii="Arial" w:eastAsia="Calibri" w:hAnsi="Arial" w:cs="Arial"/>
      <w:b/>
      <w:bCs/>
      <w:color w:val="929292"/>
      <w:position w:val="-6"/>
      <w:sz w:val="18"/>
      <w:szCs w:val="22"/>
      <w:lang w:val="en-AU"/>
    </w:rPr>
  </w:style>
  <w:style w:type="paragraph" w:customStyle="1" w:styleId="i-worksheettitle">
    <w:name w:val="i - worksheet title"/>
    <w:autoRedefine/>
    <w:rsid w:val="00AA4BF5"/>
    <w:pPr>
      <w:spacing w:before="120" w:after="0" w:line="640" w:lineRule="exact"/>
    </w:pPr>
    <w:rPr>
      <w:rFonts w:ascii="Arial" w:eastAsia="Times New Roman" w:hAnsi="Arial" w:cs="Arial"/>
      <w:b/>
      <w:color w:val="85B537"/>
      <w:sz w:val="50"/>
      <w:szCs w:val="50"/>
    </w:rPr>
  </w:style>
  <w:style w:type="paragraph" w:customStyle="1" w:styleId="i-worksheettype">
    <w:name w:val="i - worksheet type"/>
    <w:autoRedefine/>
    <w:rsid w:val="00AA4BF5"/>
    <w:pPr>
      <w:shd w:val="clear" w:color="auto" w:fill="00AEEF"/>
      <w:spacing w:after="0" w:line="240" w:lineRule="auto"/>
    </w:pPr>
    <w:rPr>
      <w:rFonts w:ascii="Arial" w:eastAsia="Calibri" w:hAnsi="Arial" w:cs="Arial"/>
      <w:b/>
      <w:color w:val="FFFFFF"/>
      <w:sz w:val="30"/>
      <w:szCs w:val="3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2027</Words>
  <Characters>11556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</dc:creator>
  <cp:lastModifiedBy>Nadine Anderson-Conklin</cp:lastModifiedBy>
  <cp:revision>2</cp:revision>
  <cp:lastPrinted>2014-01-11T03:13:00Z</cp:lastPrinted>
  <dcterms:created xsi:type="dcterms:W3CDTF">2015-01-15T01:48:00Z</dcterms:created>
  <dcterms:modified xsi:type="dcterms:W3CDTF">2015-01-15T01:48:00Z</dcterms:modified>
</cp:coreProperties>
</file>